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62E" w:rsidRPr="003C6437" w:rsidRDefault="00EB762E">
      <w:pPr>
        <w:rPr>
          <w:rFonts w:ascii="DIN" w:hAnsi="DIN"/>
          <w:b/>
          <w:sz w:val="24"/>
          <w:szCs w:val="24"/>
        </w:rPr>
      </w:pPr>
    </w:p>
    <w:p w:rsidR="00EB762E" w:rsidRDefault="004C7455" w:rsidP="001C5176">
      <w:pPr>
        <w:jc w:val="center"/>
        <w:rPr>
          <w:rFonts w:ascii="DIN" w:hAnsi="DIN"/>
          <w:b/>
          <w:sz w:val="28"/>
          <w:szCs w:val="24"/>
        </w:rPr>
      </w:pPr>
      <w:r w:rsidRPr="003C6437">
        <w:rPr>
          <w:rFonts w:ascii="DIN" w:hAnsi="DIN"/>
          <w:b/>
          <w:sz w:val="28"/>
          <w:szCs w:val="24"/>
        </w:rPr>
        <w:t xml:space="preserve">VIAM </w:t>
      </w:r>
      <w:proofErr w:type="spellStart"/>
      <w:r w:rsidRPr="003C6437">
        <w:rPr>
          <w:rFonts w:ascii="DIN" w:hAnsi="DIN"/>
          <w:b/>
          <w:sz w:val="28"/>
          <w:szCs w:val="24"/>
        </w:rPr>
        <w:t>Manufacturing</w:t>
      </w:r>
      <w:proofErr w:type="spellEnd"/>
      <w:r w:rsidR="001C5176" w:rsidRPr="003C6437">
        <w:rPr>
          <w:rFonts w:ascii="DIN" w:hAnsi="DIN"/>
          <w:b/>
          <w:sz w:val="28"/>
          <w:szCs w:val="24"/>
        </w:rPr>
        <w:t xml:space="preserve"> se une a la tendencia en energía fotovoltaica de la mano de Panasonic México</w:t>
      </w:r>
    </w:p>
    <w:p w:rsidR="00C3427F" w:rsidRPr="00C3427F" w:rsidRDefault="00C3427F" w:rsidP="001C5176">
      <w:pPr>
        <w:jc w:val="center"/>
        <w:rPr>
          <w:rFonts w:ascii="DIN" w:hAnsi="DIN"/>
          <w:b/>
          <w:sz w:val="10"/>
          <w:szCs w:val="24"/>
        </w:rPr>
      </w:pPr>
    </w:p>
    <w:p w:rsidR="001C5176" w:rsidRDefault="001C5176" w:rsidP="001C5176">
      <w:pPr>
        <w:jc w:val="center"/>
        <w:rPr>
          <w:rFonts w:ascii="DIN" w:hAnsi="DIN"/>
          <w:i/>
          <w:szCs w:val="24"/>
        </w:rPr>
      </w:pPr>
      <w:r w:rsidRPr="003C6437">
        <w:rPr>
          <w:rFonts w:ascii="DIN" w:hAnsi="DIN"/>
          <w:i/>
          <w:szCs w:val="24"/>
        </w:rPr>
        <w:t xml:space="preserve">Más de 45 años de experiencia en </w:t>
      </w:r>
      <w:r w:rsidR="00481A19" w:rsidRPr="003C6437">
        <w:rPr>
          <w:rFonts w:ascii="DIN" w:hAnsi="DIN"/>
          <w:i/>
          <w:szCs w:val="24"/>
        </w:rPr>
        <w:t xml:space="preserve">desarrollo de paneles </w:t>
      </w:r>
      <w:r w:rsidRPr="003C6437">
        <w:rPr>
          <w:rFonts w:ascii="DIN" w:hAnsi="DIN"/>
          <w:i/>
          <w:szCs w:val="24"/>
        </w:rPr>
        <w:t>solar</w:t>
      </w:r>
      <w:r w:rsidR="00481A19" w:rsidRPr="003C6437">
        <w:rPr>
          <w:rFonts w:ascii="DIN" w:hAnsi="DIN"/>
          <w:i/>
          <w:szCs w:val="24"/>
        </w:rPr>
        <w:t>es</w:t>
      </w:r>
      <w:r w:rsidRPr="003C6437">
        <w:rPr>
          <w:rFonts w:ascii="DIN" w:hAnsi="DIN"/>
          <w:i/>
          <w:szCs w:val="24"/>
        </w:rPr>
        <w:t xml:space="preserve"> y </w:t>
      </w:r>
      <w:r w:rsidR="00481A19" w:rsidRPr="003C6437">
        <w:rPr>
          <w:rFonts w:ascii="DIN" w:hAnsi="DIN"/>
          <w:i/>
          <w:szCs w:val="24"/>
        </w:rPr>
        <w:t>sistemas de almacenamiento energético respaldan a la empresa japonesa</w:t>
      </w:r>
    </w:p>
    <w:p w:rsidR="00C3427F" w:rsidRPr="00C3427F" w:rsidRDefault="00C3427F" w:rsidP="001C5176">
      <w:pPr>
        <w:jc w:val="center"/>
        <w:rPr>
          <w:rFonts w:ascii="DIN" w:hAnsi="DIN"/>
          <w:i/>
          <w:sz w:val="10"/>
          <w:szCs w:val="24"/>
        </w:rPr>
      </w:pPr>
    </w:p>
    <w:p w:rsidR="001C5176" w:rsidRPr="00C3427F" w:rsidRDefault="00C3427F" w:rsidP="001C5176">
      <w:pPr>
        <w:jc w:val="center"/>
        <w:rPr>
          <w:rFonts w:ascii="DIN" w:hAnsi="DIN"/>
          <w:i/>
          <w:szCs w:val="24"/>
        </w:rPr>
      </w:pPr>
      <w:r w:rsidRPr="00C3427F">
        <w:rPr>
          <w:rFonts w:ascii="DIN" w:hAnsi="DIN"/>
          <w:i/>
          <w:szCs w:val="24"/>
        </w:rPr>
        <w:t>VIAM buscaba una solución para comenzar a producir energía limpia a bajo costo</w:t>
      </w:r>
    </w:p>
    <w:p w:rsidR="00C3427F" w:rsidRPr="003C6437" w:rsidRDefault="00C3427F" w:rsidP="001C5176">
      <w:pPr>
        <w:jc w:val="center"/>
        <w:rPr>
          <w:rFonts w:ascii="DIN" w:hAnsi="DIN"/>
          <w:i/>
          <w:sz w:val="24"/>
          <w:szCs w:val="24"/>
        </w:rPr>
      </w:pPr>
    </w:p>
    <w:p w:rsidR="00EB762E" w:rsidRPr="003C6437" w:rsidRDefault="004C7455" w:rsidP="001C5176">
      <w:pPr>
        <w:rPr>
          <w:rFonts w:ascii="DIN" w:hAnsi="DIN"/>
          <w:sz w:val="24"/>
          <w:szCs w:val="24"/>
        </w:rPr>
      </w:pPr>
      <w:r w:rsidRPr="003C6437">
        <w:rPr>
          <w:rFonts w:ascii="DIN" w:hAnsi="DIN"/>
          <w:b/>
          <w:sz w:val="24"/>
          <w:szCs w:val="24"/>
        </w:rPr>
        <w:t xml:space="preserve">Ciudad de México a XX de </w:t>
      </w:r>
      <w:r w:rsidR="004C0C42" w:rsidRPr="003C6437">
        <w:rPr>
          <w:rFonts w:ascii="DIN" w:hAnsi="DIN"/>
          <w:b/>
          <w:sz w:val="24"/>
          <w:szCs w:val="24"/>
        </w:rPr>
        <w:t>XX de</w:t>
      </w:r>
      <w:r w:rsidRPr="003C6437">
        <w:rPr>
          <w:rFonts w:ascii="DIN" w:hAnsi="DIN"/>
          <w:b/>
          <w:sz w:val="24"/>
          <w:szCs w:val="24"/>
        </w:rPr>
        <w:t xml:space="preserve"> 2020.- </w:t>
      </w:r>
      <w:r w:rsidR="001C5176" w:rsidRPr="003C6437">
        <w:rPr>
          <w:rFonts w:ascii="DIN" w:hAnsi="DIN"/>
          <w:sz w:val="24"/>
          <w:szCs w:val="24"/>
        </w:rPr>
        <w:t xml:space="preserve">Existe una tendencia </w:t>
      </w:r>
      <w:r w:rsidR="00481A19" w:rsidRPr="003C6437">
        <w:rPr>
          <w:rFonts w:ascii="DIN" w:hAnsi="DIN"/>
          <w:sz w:val="24"/>
          <w:szCs w:val="24"/>
        </w:rPr>
        <w:t xml:space="preserve">a la alza </w:t>
      </w:r>
      <w:r w:rsidR="001C5176" w:rsidRPr="003C6437">
        <w:rPr>
          <w:rFonts w:ascii="DIN" w:hAnsi="DIN"/>
          <w:sz w:val="24"/>
          <w:szCs w:val="24"/>
        </w:rPr>
        <w:t xml:space="preserve">entre empresas manufactureras del bajío mexicano por adoptar </w:t>
      </w:r>
      <w:r w:rsidR="00481A19" w:rsidRPr="003C6437">
        <w:rPr>
          <w:rFonts w:ascii="DIN" w:hAnsi="DIN"/>
          <w:sz w:val="24"/>
          <w:szCs w:val="24"/>
        </w:rPr>
        <w:t>sistemas de generación de energía mediante paneles solares. Y no solamente por el evidente beneficio económico, sino por una conciencia medioambiental cada vez más latente entre las corporaciones a nivel global.</w:t>
      </w:r>
      <w:r w:rsidR="009A404F">
        <w:rPr>
          <w:rFonts w:ascii="DIN" w:hAnsi="DIN"/>
          <w:sz w:val="24"/>
          <w:szCs w:val="24"/>
        </w:rPr>
        <w:t xml:space="preserve"> </w:t>
      </w:r>
      <w:r w:rsidR="00481A19" w:rsidRPr="003C6437">
        <w:rPr>
          <w:rFonts w:ascii="DIN" w:hAnsi="DIN"/>
          <w:sz w:val="24"/>
          <w:szCs w:val="24"/>
        </w:rPr>
        <w:t>Un ejemplo de ello es</w:t>
      </w:r>
      <w:r w:rsidRPr="003C6437">
        <w:rPr>
          <w:rFonts w:ascii="DIN" w:hAnsi="DIN"/>
          <w:sz w:val="24"/>
          <w:szCs w:val="24"/>
        </w:rPr>
        <w:t xml:space="preserve"> VIAM </w:t>
      </w:r>
      <w:proofErr w:type="spellStart"/>
      <w:r w:rsidRPr="003C6437">
        <w:rPr>
          <w:rFonts w:ascii="DIN" w:hAnsi="DIN"/>
          <w:sz w:val="24"/>
          <w:szCs w:val="24"/>
        </w:rPr>
        <w:t>Manufacturing</w:t>
      </w:r>
      <w:proofErr w:type="spellEnd"/>
      <w:r w:rsidRPr="003C6437">
        <w:rPr>
          <w:rFonts w:ascii="DIN" w:hAnsi="DIN"/>
          <w:sz w:val="24"/>
          <w:szCs w:val="24"/>
        </w:rPr>
        <w:t xml:space="preserve"> México</w:t>
      </w:r>
      <w:r w:rsidR="00481A19" w:rsidRPr="003C6437">
        <w:rPr>
          <w:rFonts w:ascii="DIN" w:hAnsi="DIN"/>
          <w:sz w:val="24"/>
          <w:szCs w:val="24"/>
        </w:rPr>
        <w:t xml:space="preserve">, que </w:t>
      </w:r>
      <w:r w:rsidR="00C3427F">
        <w:rPr>
          <w:rFonts w:ascii="DIN" w:hAnsi="DIN"/>
          <w:sz w:val="24"/>
          <w:szCs w:val="24"/>
        </w:rPr>
        <w:t xml:space="preserve">en 2019 </w:t>
      </w:r>
      <w:r w:rsidR="00481A19" w:rsidRPr="003C6437">
        <w:rPr>
          <w:rFonts w:ascii="DIN" w:hAnsi="DIN"/>
          <w:sz w:val="24"/>
          <w:szCs w:val="24"/>
        </w:rPr>
        <w:t xml:space="preserve">confió en </w:t>
      </w:r>
      <w:r w:rsidRPr="003C6437">
        <w:rPr>
          <w:rFonts w:ascii="DIN" w:hAnsi="DIN"/>
          <w:sz w:val="24"/>
          <w:szCs w:val="24"/>
        </w:rPr>
        <w:t xml:space="preserve">la experiencia y renombre de Panasonic </w:t>
      </w:r>
      <w:r w:rsidR="005F01B2" w:rsidRPr="003C6437">
        <w:rPr>
          <w:rFonts w:ascii="DIN" w:hAnsi="DIN"/>
          <w:sz w:val="24"/>
          <w:szCs w:val="24"/>
        </w:rPr>
        <w:t xml:space="preserve">México, </w:t>
      </w:r>
      <w:r w:rsidR="006C5193" w:rsidRPr="003C6437">
        <w:rPr>
          <w:rFonts w:ascii="DIN" w:hAnsi="DIN"/>
          <w:sz w:val="24"/>
          <w:szCs w:val="24"/>
        </w:rPr>
        <w:t xml:space="preserve">a través de su división de </w:t>
      </w:r>
      <w:proofErr w:type="spellStart"/>
      <w:r w:rsidR="006C5193" w:rsidRPr="003C6437">
        <w:rPr>
          <w:rFonts w:ascii="DIN" w:hAnsi="DIN"/>
          <w:sz w:val="24"/>
          <w:szCs w:val="24"/>
        </w:rPr>
        <w:t>Energy</w:t>
      </w:r>
      <w:proofErr w:type="spellEnd"/>
      <w:r w:rsidR="006C5193" w:rsidRPr="003C6437">
        <w:rPr>
          <w:rFonts w:ascii="DIN" w:hAnsi="DIN"/>
          <w:sz w:val="24"/>
          <w:szCs w:val="24"/>
        </w:rPr>
        <w:t xml:space="preserve"> </w:t>
      </w:r>
      <w:proofErr w:type="spellStart"/>
      <w:r w:rsidR="006C5193" w:rsidRPr="003C6437">
        <w:rPr>
          <w:rFonts w:ascii="DIN" w:hAnsi="DIN"/>
          <w:sz w:val="24"/>
          <w:szCs w:val="24"/>
        </w:rPr>
        <w:t>Solutions</w:t>
      </w:r>
      <w:proofErr w:type="spellEnd"/>
      <w:r w:rsidR="005F01B2" w:rsidRPr="003C6437">
        <w:rPr>
          <w:rFonts w:ascii="DIN" w:hAnsi="DIN"/>
          <w:sz w:val="24"/>
          <w:szCs w:val="24"/>
        </w:rPr>
        <w:t>,</w:t>
      </w:r>
      <w:r w:rsidR="006C5193" w:rsidRPr="003C6437">
        <w:rPr>
          <w:rFonts w:ascii="DIN" w:hAnsi="DIN"/>
          <w:sz w:val="24"/>
          <w:szCs w:val="24"/>
        </w:rPr>
        <w:t xml:space="preserve"> </w:t>
      </w:r>
      <w:r w:rsidR="00481A19" w:rsidRPr="003C6437">
        <w:rPr>
          <w:rFonts w:ascii="DIN" w:hAnsi="DIN"/>
          <w:sz w:val="24"/>
          <w:szCs w:val="24"/>
        </w:rPr>
        <w:t xml:space="preserve">para desarrollar su primer proyecto </w:t>
      </w:r>
      <w:r w:rsidR="00EF4034">
        <w:rPr>
          <w:rFonts w:ascii="DIN" w:hAnsi="DIN"/>
          <w:sz w:val="24"/>
          <w:szCs w:val="24"/>
        </w:rPr>
        <w:t xml:space="preserve">fotovoltaico, el </w:t>
      </w:r>
      <w:r w:rsidRPr="003C6437">
        <w:rPr>
          <w:rFonts w:ascii="DIN" w:hAnsi="DIN"/>
          <w:sz w:val="24"/>
          <w:szCs w:val="24"/>
        </w:rPr>
        <w:t>cual</w:t>
      </w:r>
      <w:r w:rsidR="00EF4034">
        <w:rPr>
          <w:rFonts w:ascii="DIN" w:hAnsi="DIN"/>
          <w:sz w:val="24"/>
          <w:szCs w:val="24"/>
        </w:rPr>
        <w:t xml:space="preserve"> permit</w:t>
      </w:r>
      <w:r w:rsidR="00C3427F">
        <w:rPr>
          <w:rFonts w:ascii="DIN" w:hAnsi="DIN"/>
          <w:sz w:val="24"/>
          <w:szCs w:val="24"/>
        </w:rPr>
        <w:t>e</w:t>
      </w:r>
      <w:r w:rsidRPr="003C6437">
        <w:rPr>
          <w:rFonts w:ascii="DIN" w:hAnsi="DIN"/>
          <w:sz w:val="24"/>
          <w:szCs w:val="24"/>
        </w:rPr>
        <w:t xml:space="preserve"> </w:t>
      </w:r>
      <w:r w:rsidR="00C3427F">
        <w:rPr>
          <w:rFonts w:ascii="DIN" w:hAnsi="DIN"/>
          <w:sz w:val="24"/>
          <w:szCs w:val="24"/>
        </w:rPr>
        <w:t xml:space="preserve">alimentar eléctricamente las </w:t>
      </w:r>
      <w:r w:rsidR="00C3427F" w:rsidRPr="00C3427F">
        <w:rPr>
          <w:rFonts w:ascii="DIN" w:hAnsi="DIN"/>
          <w:sz w:val="24"/>
          <w:szCs w:val="24"/>
        </w:rPr>
        <w:t>áreas de manufactura y administrativas</w:t>
      </w:r>
      <w:r w:rsidR="00C3427F">
        <w:rPr>
          <w:rFonts w:ascii="DIN" w:hAnsi="DIN"/>
          <w:sz w:val="24"/>
          <w:szCs w:val="24"/>
        </w:rPr>
        <w:t xml:space="preserve"> de la empresa</w:t>
      </w:r>
      <w:r w:rsidRPr="003C6437">
        <w:rPr>
          <w:rFonts w:ascii="DIN" w:hAnsi="DIN"/>
          <w:sz w:val="24"/>
          <w:szCs w:val="24"/>
        </w:rPr>
        <w:t>.</w:t>
      </w:r>
    </w:p>
    <w:p w:rsidR="00EB762E" w:rsidRPr="003C6437" w:rsidRDefault="00EB762E">
      <w:pPr>
        <w:jc w:val="both"/>
        <w:rPr>
          <w:rFonts w:ascii="DIN" w:hAnsi="DIN"/>
          <w:sz w:val="24"/>
          <w:szCs w:val="24"/>
        </w:rPr>
      </w:pPr>
    </w:p>
    <w:p w:rsidR="009A404F" w:rsidRPr="003C6437" w:rsidRDefault="004C7455" w:rsidP="00701D56">
      <w:pPr>
        <w:jc w:val="both"/>
        <w:rPr>
          <w:rFonts w:ascii="DIN" w:hAnsi="DIN"/>
          <w:sz w:val="24"/>
          <w:szCs w:val="24"/>
        </w:rPr>
      </w:pPr>
      <w:r w:rsidRPr="003C6437">
        <w:rPr>
          <w:rFonts w:ascii="DIN" w:hAnsi="DIN"/>
          <w:sz w:val="24"/>
          <w:szCs w:val="24"/>
        </w:rPr>
        <w:t xml:space="preserve">VIAM </w:t>
      </w:r>
      <w:proofErr w:type="spellStart"/>
      <w:r w:rsidRPr="003C6437">
        <w:rPr>
          <w:rFonts w:ascii="DIN" w:hAnsi="DIN"/>
          <w:sz w:val="24"/>
          <w:szCs w:val="24"/>
        </w:rPr>
        <w:t>Manufacturing</w:t>
      </w:r>
      <w:proofErr w:type="spellEnd"/>
      <w:r w:rsidRPr="003C6437">
        <w:rPr>
          <w:rFonts w:ascii="DIN" w:hAnsi="DIN"/>
          <w:sz w:val="24"/>
          <w:szCs w:val="24"/>
        </w:rPr>
        <w:t xml:space="preserve"> es </w:t>
      </w:r>
      <w:r w:rsidR="00EF4034">
        <w:rPr>
          <w:rFonts w:ascii="DIN" w:hAnsi="DIN"/>
          <w:sz w:val="24"/>
          <w:szCs w:val="24"/>
        </w:rPr>
        <w:t xml:space="preserve">uno de los principales </w:t>
      </w:r>
      <w:r w:rsidRPr="003C6437">
        <w:rPr>
          <w:rFonts w:ascii="DIN" w:hAnsi="DIN"/>
          <w:sz w:val="24"/>
          <w:szCs w:val="24"/>
        </w:rPr>
        <w:t>proveedor</w:t>
      </w:r>
      <w:r w:rsidR="00EF4034">
        <w:rPr>
          <w:rFonts w:ascii="DIN" w:hAnsi="DIN"/>
          <w:sz w:val="24"/>
          <w:szCs w:val="24"/>
        </w:rPr>
        <w:t xml:space="preserve">es de </w:t>
      </w:r>
      <w:r w:rsidRPr="003C6437">
        <w:rPr>
          <w:rFonts w:ascii="DIN" w:hAnsi="DIN"/>
          <w:sz w:val="24"/>
          <w:szCs w:val="24"/>
        </w:rPr>
        <w:t>tapetes para automóviles OEM</w:t>
      </w:r>
      <w:r w:rsidR="00EF4034">
        <w:rPr>
          <w:rFonts w:ascii="DIN" w:hAnsi="DIN"/>
          <w:sz w:val="24"/>
          <w:szCs w:val="24"/>
        </w:rPr>
        <w:t xml:space="preserve"> a nivel mundial</w:t>
      </w:r>
      <w:r w:rsidR="00E306E1">
        <w:rPr>
          <w:rFonts w:ascii="DIN" w:hAnsi="DIN"/>
          <w:sz w:val="24"/>
          <w:szCs w:val="24"/>
        </w:rPr>
        <w:t xml:space="preserve"> (incluidas</w:t>
      </w:r>
      <w:r w:rsidRPr="003C6437">
        <w:rPr>
          <w:rFonts w:ascii="DIN" w:hAnsi="DIN"/>
          <w:sz w:val="24"/>
          <w:szCs w:val="24"/>
        </w:rPr>
        <w:t xml:space="preserve"> </w:t>
      </w:r>
      <w:r w:rsidR="00EF4034">
        <w:rPr>
          <w:rFonts w:ascii="DIN" w:hAnsi="DIN"/>
          <w:sz w:val="24"/>
          <w:szCs w:val="24"/>
        </w:rPr>
        <w:t xml:space="preserve">alfombras, </w:t>
      </w:r>
      <w:r w:rsidRPr="003C6437">
        <w:rPr>
          <w:rFonts w:ascii="DIN" w:hAnsi="DIN"/>
          <w:sz w:val="24"/>
          <w:szCs w:val="24"/>
        </w:rPr>
        <w:t xml:space="preserve">tapetes </w:t>
      </w:r>
      <w:r w:rsidR="00EF4034">
        <w:rPr>
          <w:rFonts w:ascii="DIN" w:hAnsi="DIN"/>
          <w:sz w:val="24"/>
          <w:szCs w:val="24"/>
        </w:rPr>
        <w:t xml:space="preserve">de uso rudo y </w:t>
      </w:r>
      <w:r w:rsidRPr="003C6437">
        <w:rPr>
          <w:rFonts w:ascii="DIN" w:hAnsi="DIN"/>
          <w:sz w:val="24"/>
          <w:szCs w:val="24"/>
        </w:rPr>
        <w:t xml:space="preserve">revestimientos </w:t>
      </w:r>
      <w:r w:rsidR="00EF4034">
        <w:rPr>
          <w:rFonts w:ascii="DIN" w:hAnsi="DIN"/>
          <w:sz w:val="24"/>
          <w:szCs w:val="24"/>
        </w:rPr>
        <w:t>de piso</w:t>
      </w:r>
      <w:r w:rsidRPr="003C6437">
        <w:rPr>
          <w:rFonts w:ascii="DIN" w:hAnsi="DIN"/>
          <w:sz w:val="24"/>
          <w:szCs w:val="24"/>
        </w:rPr>
        <w:t xml:space="preserve"> moldeados en 3D</w:t>
      </w:r>
      <w:r w:rsidR="00E306E1">
        <w:rPr>
          <w:rFonts w:ascii="DIN" w:hAnsi="DIN"/>
          <w:sz w:val="24"/>
          <w:szCs w:val="24"/>
        </w:rPr>
        <w:t>)</w:t>
      </w:r>
      <w:r w:rsidRPr="003C6437">
        <w:rPr>
          <w:rFonts w:ascii="DIN" w:hAnsi="DIN"/>
          <w:sz w:val="24"/>
          <w:szCs w:val="24"/>
        </w:rPr>
        <w:t xml:space="preserve">. </w:t>
      </w:r>
      <w:r w:rsidR="00E306E1">
        <w:rPr>
          <w:rFonts w:ascii="DIN" w:hAnsi="DIN"/>
          <w:sz w:val="24"/>
          <w:szCs w:val="24"/>
        </w:rPr>
        <w:t xml:space="preserve">Desde su fundación en </w:t>
      </w:r>
      <w:r w:rsidRPr="003C6437">
        <w:rPr>
          <w:rFonts w:ascii="DIN" w:hAnsi="DIN"/>
          <w:sz w:val="24"/>
          <w:szCs w:val="24"/>
        </w:rPr>
        <w:t>1983, en Santa Fe Springs, California</w:t>
      </w:r>
      <w:r w:rsidR="00E306E1">
        <w:rPr>
          <w:rFonts w:ascii="DIN" w:hAnsi="DIN"/>
          <w:sz w:val="24"/>
          <w:szCs w:val="24"/>
        </w:rPr>
        <w:t xml:space="preserve">, la compañía se ha expandido a </w:t>
      </w:r>
      <w:r w:rsidR="00E306E1" w:rsidRPr="003C6437">
        <w:rPr>
          <w:rFonts w:ascii="DIN" w:hAnsi="DIN"/>
          <w:sz w:val="24"/>
          <w:szCs w:val="24"/>
        </w:rPr>
        <w:t xml:space="preserve">7 países </w:t>
      </w:r>
      <w:r w:rsidR="00E306E1">
        <w:rPr>
          <w:rFonts w:ascii="DIN" w:hAnsi="DIN"/>
          <w:sz w:val="24"/>
          <w:szCs w:val="24"/>
        </w:rPr>
        <w:t xml:space="preserve">en </w:t>
      </w:r>
      <w:r w:rsidRPr="003C6437">
        <w:rPr>
          <w:rFonts w:ascii="DIN" w:hAnsi="DIN"/>
          <w:sz w:val="24"/>
          <w:szCs w:val="24"/>
        </w:rPr>
        <w:t>3 continentes</w:t>
      </w:r>
      <w:r w:rsidR="00E306E1">
        <w:rPr>
          <w:rFonts w:ascii="DIN" w:hAnsi="DIN"/>
          <w:sz w:val="24"/>
          <w:szCs w:val="24"/>
        </w:rPr>
        <w:t xml:space="preserve">, lo que les </w:t>
      </w:r>
      <w:r w:rsidRPr="003C6437">
        <w:rPr>
          <w:rFonts w:ascii="DIN" w:hAnsi="DIN"/>
          <w:sz w:val="24"/>
          <w:szCs w:val="24"/>
        </w:rPr>
        <w:t xml:space="preserve">permite </w:t>
      </w:r>
      <w:r w:rsidR="00E306E1">
        <w:rPr>
          <w:rFonts w:ascii="DIN" w:hAnsi="DIN"/>
          <w:sz w:val="24"/>
          <w:szCs w:val="24"/>
        </w:rPr>
        <w:t xml:space="preserve">garantizar </w:t>
      </w:r>
      <w:r w:rsidRPr="003C6437">
        <w:rPr>
          <w:rFonts w:ascii="DIN" w:hAnsi="DIN"/>
          <w:sz w:val="24"/>
          <w:szCs w:val="24"/>
        </w:rPr>
        <w:t xml:space="preserve">a </w:t>
      </w:r>
      <w:r w:rsidR="00481A19" w:rsidRPr="003C6437">
        <w:rPr>
          <w:rFonts w:ascii="DIN" w:hAnsi="DIN"/>
          <w:sz w:val="24"/>
          <w:szCs w:val="24"/>
        </w:rPr>
        <w:t xml:space="preserve">sus </w:t>
      </w:r>
      <w:r w:rsidRPr="003C6437">
        <w:rPr>
          <w:rFonts w:ascii="DIN" w:hAnsi="DIN"/>
          <w:sz w:val="24"/>
          <w:szCs w:val="24"/>
        </w:rPr>
        <w:t xml:space="preserve">clientes OEM </w:t>
      </w:r>
      <w:r w:rsidR="00E306E1">
        <w:rPr>
          <w:rFonts w:ascii="DIN" w:hAnsi="DIN"/>
          <w:sz w:val="24"/>
          <w:szCs w:val="24"/>
        </w:rPr>
        <w:t xml:space="preserve">el mismo nombre, producto, </w:t>
      </w:r>
      <w:r w:rsidRPr="003C6437">
        <w:rPr>
          <w:rFonts w:ascii="DIN" w:hAnsi="DIN"/>
          <w:sz w:val="24"/>
          <w:szCs w:val="24"/>
        </w:rPr>
        <w:t xml:space="preserve">rendimiento </w:t>
      </w:r>
      <w:r w:rsidR="00E306E1">
        <w:rPr>
          <w:rFonts w:ascii="DIN" w:hAnsi="DIN"/>
          <w:sz w:val="24"/>
          <w:szCs w:val="24"/>
        </w:rPr>
        <w:t>y confianza</w:t>
      </w:r>
      <w:r w:rsidR="00E306E1" w:rsidRPr="00E306E1">
        <w:rPr>
          <w:rFonts w:ascii="DIN" w:hAnsi="DIN"/>
          <w:sz w:val="24"/>
          <w:szCs w:val="24"/>
        </w:rPr>
        <w:t xml:space="preserve"> </w:t>
      </w:r>
      <w:r w:rsidR="00E306E1" w:rsidRPr="003C6437">
        <w:rPr>
          <w:rFonts w:ascii="DIN" w:hAnsi="DIN"/>
          <w:sz w:val="24"/>
          <w:szCs w:val="24"/>
        </w:rPr>
        <w:t>globalmente</w:t>
      </w:r>
      <w:r w:rsidR="00E306E1">
        <w:rPr>
          <w:rFonts w:ascii="DIN" w:hAnsi="DIN"/>
          <w:sz w:val="24"/>
          <w:szCs w:val="24"/>
        </w:rPr>
        <w:t xml:space="preserve"> conocida de VIAM</w:t>
      </w:r>
      <w:r w:rsidRPr="003C6437">
        <w:rPr>
          <w:rFonts w:ascii="DIN" w:hAnsi="DIN"/>
          <w:sz w:val="24"/>
          <w:szCs w:val="24"/>
        </w:rPr>
        <w:t xml:space="preserve">, pero </w:t>
      </w:r>
      <w:r w:rsidR="00E306E1">
        <w:rPr>
          <w:rFonts w:ascii="DIN" w:hAnsi="DIN"/>
          <w:sz w:val="24"/>
          <w:szCs w:val="24"/>
        </w:rPr>
        <w:t xml:space="preserve">de manera local, </w:t>
      </w:r>
      <w:r w:rsidRPr="003C6437">
        <w:rPr>
          <w:rFonts w:ascii="DIN" w:hAnsi="DIN"/>
          <w:sz w:val="24"/>
          <w:szCs w:val="24"/>
        </w:rPr>
        <w:t>en las regiones donde operan los clientes y necesit</w:t>
      </w:r>
      <w:r w:rsidR="00481A19" w:rsidRPr="003C6437">
        <w:rPr>
          <w:rFonts w:ascii="DIN" w:hAnsi="DIN"/>
          <w:sz w:val="24"/>
          <w:szCs w:val="24"/>
        </w:rPr>
        <w:t>an respaldo.</w:t>
      </w:r>
      <w:r w:rsidR="00166D1E">
        <w:rPr>
          <w:rFonts w:ascii="DIN" w:hAnsi="DIN"/>
          <w:sz w:val="24"/>
          <w:szCs w:val="24"/>
        </w:rPr>
        <w:t xml:space="preserve"> </w:t>
      </w:r>
      <w:r w:rsidR="009A404F">
        <w:rPr>
          <w:rFonts w:ascii="DIN" w:hAnsi="DIN"/>
          <w:sz w:val="24"/>
          <w:szCs w:val="24"/>
        </w:rPr>
        <w:t xml:space="preserve">En México, VIAM </w:t>
      </w:r>
      <w:proofErr w:type="spellStart"/>
      <w:r w:rsidR="009A404F">
        <w:rPr>
          <w:rFonts w:ascii="DIN" w:hAnsi="DIN"/>
          <w:sz w:val="24"/>
          <w:szCs w:val="24"/>
        </w:rPr>
        <w:t>Manufacturing</w:t>
      </w:r>
      <w:proofErr w:type="spellEnd"/>
      <w:r w:rsidR="009A404F">
        <w:rPr>
          <w:rFonts w:ascii="DIN" w:hAnsi="DIN"/>
          <w:sz w:val="24"/>
          <w:szCs w:val="24"/>
        </w:rPr>
        <w:t xml:space="preserve"> se ubica en el parque </w:t>
      </w:r>
      <w:r w:rsidR="00701D56">
        <w:rPr>
          <w:rFonts w:ascii="DIN" w:hAnsi="DIN"/>
          <w:sz w:val="24"/>
          <w:szCs w:val="24"/>
        </w:rPr>
        <w:t>industrial</w:t>
      </w:r>
      <w:r w:rsidR="0025739E">
        <w:rPr>
          <w:rFonts w:ascii="DIN" w:hAnsi="DIN"/>
          <w:sz w:val="24"/>
          <w:szCs w:val="24"/>
        </w:rPr>
        <w:t xml:space="preserve"> El Llano, </w:t>
      </w:r>
      <w:r w:rsidR="00701D56">
        <w:rPr>
          <w:rFonts w:ascii="DIN" w:hAnsi="DIN"/>
          <w:sz w:val="24"/>
          <w:szCs w:val="24"/>
        </w:rPr>
        <w:t xml:space="preserve">en Aguascalientes, </w:t>
      </w:r>
      <w:r w:rsidR="00701D56" w:rsidRPr="00701D56">
        <w:rPr>
          <w:rFonts w:ascii="DIN" w:hAnsi="DIN"/>
          <w:sz w:val="24"/>
          <w:szCs w:val="24"/>
        </w:rPr>
        <w:t xml:space="preserve">uno de los estados más pujantes en el tema de </w:t>
      </w:r>
      <w:r w:rsidR="00701D56">
        <w:rPr>
          <w:rFonts w:ascii="DIN" w:hAnsi="DIN"/>
          <w:sz w:val="24"/>
          <w:szCs w:val="24"/>
        </w:rPr>
        <w:t>energías renovables.</w:t>
      </w:r>
    </w:p>
    <w:p w:rsidR="00EB762E" w:rsidRPr="003C6437" w:rsidRDefault="00EB762E">
      <w:pPr>
        <w:jc w:val="both"/>
        <w:rPr>
          <w:rFonts w:ascii="DIN" w:hAnsi="DIN"/>
          <w:sz w:val="24"/>
          <w:szCs w:val="24"/>
        </w:rPr>
      </w:pPr>
    </w:p>
    <w:p w:rsidR="009A404F" w:rsidRDefault="009A404F">
      <w:pPr>
        <w:jc w:val="both"/>
        <w:rPr>
          <w:rFonts w:ascii="DIN" w:hAnsi="DIN"/>
          <w:sz w:val="24"/>
          <w:szCs w:val="24"/>
        </w:rPr>
      </w:pPr>
      <w:r>
        <w:rPr>
          <w:rFonts w:ascii="DIN" w:hAnsi="DIN"/>
          <w:sz w:val="24"/>
          <w:szCs w:val="24"/>
        </w:rPr>
        <w:t>“</w:t>
      </w:r>
      <w:r w:rsidRPr="009A404F">
        <w:rPr>
          <w:rFonts w:ascii="DIN" w:hAnsi="DIN"/>
          <w:sz w:val="24"/>
          <w:szCs w:val="24"/>
        </w:rPr>
        <w:t>Para VIAM</w:t>
      </w:r>
      <w:r>
        <w:rPr>
          <w:rFonts w:ascii="DIN" w:hAnsi="DIN"/>
          <w:sz w:val="24"/>
          <w:szCs w:val="24"/>
        </w:rPr>
        <w:t>,</w:t>
      </w:r>
      <w:r w:rsidRPr="009A404F">
        <w:rPr>
          <w:rFonts w:ascii="DIN" w:hAnsi="DIN"/>
          <w:sz w:val="24"/>
          <w:szCs w:val="24"/>
        </w:rPr>
        <w:t xml:space="preserve"> el uso de herramientas tecnologías es vital</w:t>
      </w:r>
      <w:r>
        <w:rPr>
          <w:rFonts w:ascii="DIN" w:hAnsi="DIN"/>
          <w:sz w:val="24"/>
          <w:szCs w:val="24"/>
        </w:rPr>
        <w:t>,</w:t>
      </w:r>
      <w:r w:rsidRPr="009A404F">
        <w:rPr>
          <w:rFonts w:ascii="DIN" w:hAnsi="DIN"/>
          <w:sz w:val="24"/>
          <w:szCs w:val="24"/>
        </w:rPr>
        <w:t xml:space="preserve"> ya que al ser una empresa con presencia mundial es necesario tener procesos óptimos, eliminar barreras de comunicación, mejorar la toma de decisiones, aumento de competitividad en el mercado, aumento de la seguridad, entre otras</w:t>
      </w:r>
      <w:r>
        <w:rPr>
          <w:rFonts w:ascii="DIN" w:hAnsi="DIN"/>
          <w:sz w:val="24"/>
          <w:szCs w:val="24"/>
        </w:rPr>
        <w:t>,</w:t>
      </w:r>
      <w:r w:rsidRPr="009A404F">
        <w:rPr>
          <w:rFonts w:ascii="DIN" w:hAnsi="DIN"/>
          <w:sz w:val="24"/>
          <w:szCs w:val="24"/>
        </w:rPr>
        <w:t xml:space="preserve"> con el fin de agregar valor al producto y aumento en la satisfacción de nuestros clientes</w:t>
      </w:r>
      <w:r>
        <w:rPr>
          <w:rFonts w:ascii="DIN" w:hAnsi="DIN"/>
          <w:sz w:val="24"/>
          <w:szCs w:val="24"/>
        </w:rPr>
        <w:t xml:space="preserve">”, señala </w:t>
      </w:r>
      <w:r w:rsidR="00D9643C" w:rsidRPr="003C6437">
        <w:rPr>
          <w:rFonts w:ascii="DIN" w:hAnsi="DIN"/>
          <w:sz w:val="24"/>
          <w:szCs w:val="24"/>
        </w:rPr>
        <w:t xml:space="preserve">Sergio Gómez, </w:t>
      </w:r>
      <w:proofErr w:type="spellStart"/>
      <w:r w:rsidR="00D9643C" w:rsidRPr="003C6437">
        <w:rPr>
          <w:rFonts w:ascii="DIN" w:hAnsi="DIN"/>
          <w:sz w:val="24"/>
          <w:szCs w:val="24"/>
        </w:rPr>
        <w:t>Plan</w:t>
      </w:r>
      <w:r w:rsidR="00D9643C">
        <w:rPr>
          <w:rFonts w:ascii="DIN" w:hAnsi="DIN"/>
          <w:sz w:val="24"/>
          <w:szCs w:val="24"/>
        </w:rPr>
        <w:t>t</w:t>
      </w:r>
      <w:proofErr w:type="spellEnd"/>
      <w:r w:rsidR="00D9643C">
        <w:rPr>
          <w:rFonts w:ascii="DIN" w:hAnsi="DIN"/>
          <w:sz w:val="24"/>
          <w:szCs w:val="24"/>
        </w:rPr>
        <w:t xml:space="preserve"> Manager de </w:t>
      </w:r>
      <w:proofErr w:type="spellStart"/>
      <w:r w:rsidR="00D9643C">
        <w:rPr>
          <w:rFonts w:ascii="DIN" w:hAnsi="DIN"/>
          <w:sz w:val="24"/>
          <w:szCs w:val="24"/>
        </w:rPr>
        <w:t>Viam</w:t>
      </w:r>
      <w:proofErr w:type="spellEnd"/>
      <w:r w:rsidR="00D9643C">
        <w:rPr>
          <w:rFonts w:ascii="DIN" w:hAnsi="DIN"/>
          <w:sz w:val="24"/>
          <w:szCs w:val="24"/>
        </w:rPr>
        <w:t xml:space="preserve"> </w:t>
      </w:r>
      <w:proofErr w:type="spellStart"/>
      <w:r w:rsidR="00D9643C">
        <w:rPr>
          <w:rFonts w:ascii="DIN" w:hAnsi="DIN"/>
          <w:sz w:val="24"/>
          <w:szCs w:val="24"/>
        </w:rPr>
        <w:t>Manufacturing</w:t>
      </w:r>
      <w:proofErr w:type="spellEnd"/>
      <w:r w:rsidRPr="009A404F">
        <w:rPr>
          <w:rFonts w:ascii="DIN" w:hAnsi="DIN"/>
          <w:sz w:val="24"/>
          <w:szCs w:val="24"/>
        </w:rPr>
        <w:t>.</w:t>
      </w:r>
    </w:p>
    <w:p w:rsidR="00EB762E" w:rsidRPr="003C6437" w:rsidRDefault="00EB762E">
      <w:pPr>
        <w:jc w:val="both"/>
        <w:rPr>
          <w:rFonts w:ascii="DIN" w:hAnsi="DIN"/>
          <w:sz w:val="24"/>
          <w:szCs w:val="24"/>
        </w:rPr>
      </w:pPr>
    </w:p>
    <w:p w:rsidR="00EB762E" w:rsidRPr="003C6437" w:rsidRDefault="008A5EA9">
      <w:pPr>
        <w:jc w:val="both"/>
        <w:rPr>
          <w:rFonts w:ascii="DIN" w:hAnsi="DIN"/>
          <w:sz w:val="24"/>
          <w:szCs w:val="24"/>
        </w:rPr>
      </w:pPr>
      <w:r>
        <w:rPr>
          <w:rFonts w:ascii="DIN" w:hAnsi="DIN"/>
          <w:sz w:val="24"/>
          <w:szCs w:val="24"/>
        </w:rPr>
        <w:t xml:space="preserve">A decir de </w:t>
      </w:r>
      <w:r w:rsidR="00D9643C">
        <w:rPr>
          <w:rFonts w:ascii="DIN" w:hAnsi="DIN"/>
          <w:sz w:val="24"/>
          <w:szCs w:val="24"/>
        </w:rPr>
        <w:t>Sergio Gómez</w:t>
      </w:r>
      <w:r>
        <w:rPr>
          <w:rFonts w:ascii="DIN" w:hAnsi="DIN"/>
          <w:sz w:val="24"/>
          <w:szCs w:val="24"/>
        </w:rPr>
        <w:t xml:space="preserve">, </w:t>
      </w:r>
      <w:r w:rsidR="00701D56">
        <w:rPr>
          <w:rFonts w:ascii="DIN" w:hAnsi="DIN"/>
          <w:sz w:val="24"/>
          <w:szCs w:val="24"/>
        </w:rPr>
        <w:t>l</w:t>
      </w:r>
      <w:r w:rsidR="004C7455" w:rsidRPr="003C6437">
        <w:rPr>
          <w:rFonts w:ascii="DIN" w:hAnsi="DIN"/>
          <w:sz w:val="24"/>
          <w:szCs w:val="24"/>
        </w:rPr>
        <w:t xml:space="preserve">a decisión de elegir a Panasonic como aliado </w:t>
      </w:r>
      <w:r w:rsidR="00701D56">
        <w:rPr>
          <w:rFonts w:ascii="DIN" w:hAnsi="DIN"/>
          <w:sz w:val="24"/>
          <w:szCs w:val="24"/>
        </w:rPr>
        <w:t xml:space="preserve">se tomó </w:t>
      </w:r>
      <w:r w:rsidR="004C7455" w:rsidRPr="003C6437">
        <w:rPr>
          <w:rFonts w:ascii="DIN" w:hAnsi="DIN"/>
          <w:sz w:val="24"/>
          <w:szCs w:val="24"/>
        </w:rPr>
        <w:t xml:space="preserve">debido </w:t>
      </w:r>
      <w:r w:rsidR="00D9643C">
        <w:rPr>
          <w:rFonts w:ascii="DIN" w:hAnsi="DIN"/>
          <w:sz w:val="24"/>
          <w:szCs w:val="24"/>
        </w:rPr>
        <w:t xml:space="preserve">que ofrecen un mejor costo-beneficio a largo plazo y </w:t>
      </w:r>
      <w:r w:rsidR="004C7455" w:rsidRPr="003C6437">
        <w:rPr>
          <w:rFonts w:ascii="DIN" w:hAnsi="DIN"/>
          <w:sz w:val="24"/>
          <w:szCs w:val="24"/>
        </w:rPr>
        <w:t xml:space="preserve">a </w:t>
      </w:r>
      <w:r w:rsidR="00C3427F">
        <w:rPr>
          <w:rFonts w:ascii="DIN" w:hAnsi="DIN"/>
          <w:sz w:val="24"/>
          <w:szCs w:val="24"/>
        </w:rPr>
        <w:t>su</w:t>
      </w:r>
      <w:r w:rsidR="004C7455" w:rsidRPr="003C6437">
        <w:rPr>
          <w:rFonts w:ascii="DIN" w:hAnsi="DIN"/>
          <w:sz w:val="24"/>
          <w:szCs w:val="24"/>
        </w:rPr>
        <w:t xml:space="preserve"> experiencia comprobada en </w:t>
      </w:r>
      <w:r w:rsidR="00C3427F">
        <w:rPr>
          <w:rFonts w:ascii="DIN" w:hAnsi="DIN"/>
          <w:sz w:val="24"/>
          <w:szCs w:val="24"/>
        </w:rPr>
        <w:t xml:space="preserve">otros </w:t>
      </w:r>
      <w:r w:rsidR="004C7455" w:rsidRPr="003C6437">
        <w:rPr>
          <w:rFonts w:ascii="DIN" w:hAnsi="DIN"/>
          <w:sz w:val="24"/>
          <w:szCs w:val="24"/>
        </w:rPr>
        <w:t>proyectos de energía solar a escala industrial</w:t>
      </w:r>
      <w:r w:rsidR="00701D56">
        <w:rPr>
          <w:rFonts w:ascii="DIN" w:hAnsi="DIN"/>
          <w:sz w:val="24"/>
          <w:szCs w:val="24"/>
        </w:rPr>
        <w:t xml:space="preserve">, como </w:t>
      </w:r>
      <w:proofErr w:type="spellStart"/>
      <w:r w:rsidR="00C3427F" w:rsidRPr="00C3427F">
        <w:rPr>
          <w:rFonts w:ascii="DIN" w:hAnsi="DIN"/>
          <w:sz w:val="24"/>
          <w:szCs w:val="24"/>
        </w:rPr>
        <w:t>Ashimori</w:t>
      </w:r>
      <w:proofErr w:type="spellEnd"/>
      <w:r w:rsidR="00C3427F" w:rsidRPr="00C3427F">
        <w:rPr>
          <w:rFonts w:ascii="DIN" w:hAnsi="DIN"/>
          <w:sz w:val="24"/>
          <w:szCs w:val="24"/>
        </w:rPr>
        <w:t xml:space="preserve"> Industria de México </w:t>
      </w:r>
      <w:r w:rsidR="00C3427F" w:rsidRPr="00C3427F">
        <w:rPr>
          <w:rFonts w:ascii="DIN" w:hAnsi="DIN"/>
          <w:sz w:val="24"/>
          <w:szCs w:val="24"/>
        </w:rPr>
        <w:lastRenderedPageBreak/>
        <w:t xml:space="preserve">en Silao, </w:t>
      </w:r>
      <w:proofErr w:type="spellStart"/>
      <w:r w:rsidR="00C3427F" w:rsidRPr="00C3427F">
        <w:rPr>
          <w:rFonts w:ascii="DIN" w:hAnsi="DIN"/>
          <w:sz w:val="24"/>
          <w:szCs w:val="24"/>
        </w:rPr>
        <w:t>Gto</w:t>
      </w:r>
      <w:proofErr w:type="spellEnd"/>
      <w:r w:rsidR="00C3427F" w:rsidRPr="00C3427F">
        <w:rPr>
          <w:rFonts w:ascii="DIN" w:hAnsi="DIN"/>
          <w:sz w:val="24"/>
          <w:szCs w:val="24"/>
        </w:rPr>
        <w:t xml:space="preserve">., </w:t>
      </w:r>
      <w:proofErr w:type="spellStart"/>
      <w:r w:rsidR="00C3427F" w:rsidRPr="00C3427F">
        <w:rPr>
          <w:rFonts w:ascii="DIN" w:hAnsi="DIN"/>
          <w:sz w:val="24"/>
          <w:szCs w:val="24"/>
        </w:rPr>
        <w:t>Klüber</w:t>
      </w:r>
      <w:proofErr w:type="spellEnd"/>
      <w:r w:rsidR="00C3427F" w:rsidRPr="00C3427F">
        <w:rPr>
          <w:rFonts w:ascii="DIN" w:hAnsi="DIN"/>
          <w:sz w:val="24"/>
          <w:szCs w:val="24"/>
        </w:rPr>
        <w:t xml:space="preserve"> </w:t>
      </w:r>
      <w:proofErr w:type="spellStart"/>
      <w:r w:rsidR="00C3427F" w:rsidRPr="00C3427F">
        <w:rPr>
          <w:rFonts w:ascii="DIN" w:hAnsi="DIN"/>
          <w:sz w:val="24"/>
          <w:szCs w:val="24"/>
        </w:rPr>
        <w:t>Lubrication</w:t>
      </w:r>
      <w:proofErr w:type="spellEnd"/>
      <w:r w:rsidR="00C3427F" w:rsidRPr="00C3427F">
        <w:rPr>
          <w:rFonts w:ascii="DIN" w:hAnsi="DIN"/>
          <w:sz w:val="24"/>
          <w:szCs w:val="24"/>
        </w:rPr>
        <w:t xml:space="preserve"> en Querétaro y </w:t>
      </w:r>
      <w:r w:rsidR="00C3427F" w:rsidRPr="00C3427F">
        <w:rPr>
          <w:rFonts w:ascii="DIN" w:hAnsi="DIN"/>
          <w:sz w:val="24"/>
          <w:szCs w:val="24"/>
          <w:rPrChange w:id="0" w:author="ANDREA CORDERO ONDARZA" w:date="2020-08-13T19:56:00Z">
            <w:rPr>
              <w:b/>
              <w:sz w:val="28"/>
              <w:szCs w:val="28"/>
              <w:lang w:val="es-ES"/>
            </w:rPr>
          </w:rPrChange>
        </w:rPr>
        <w:t xml:space="preserve">Envasadora </w:t>
      </w:r>
      <w:proofErr w:type="spellStart"/>
      <w:r w:rsidR="00C3427F" w:rsidRPr="00C3427F">
        <w:rPr>
          <w:rFonts w:ascii="DIN" w:hAnsi="DIN"/>
          <w:sz w:val="24"/>
          <w:szCs w:val="24"/>
          <w:rPrChange w:id="1" w:author="ANDREA CORDERO ONDARZA" w:date="2020-08-13T19:56:00Z">
            <w:rPr>
              <w:b/>
              <w:sz w:val="28"/>
              <w:szCs w:val="28"/>
              <w:lang w:val="es-ES"/>
            </w:rPr>
          </w:rPrChange>
        </w:rPr>
        <w:t>Gugar</w:t>
      </w:r>
      <w:proofErr w:type="spellEnd"/>
      <w:r w:rsidR="00C3427F" w:rsidRPr="00C3427F">
        <w:rPr>
          <w:rFonts w:ascii="DIN" w:hAnsi="DIN"/>
          <w:sz w:val="24"/>
          <w:szCs w:val="24"/>
        </w:rPr>
        <w:t xml:space="preserve"> en Oaxaca</w:t>
      </w:r>
      <w:r w:rsidR="00D9643C">
        <w:rPr>
          <w:rFonts w:ascii="DIN" w:hAnsi="DIN"/>
          <w:sz w:val="24"/>
          <w:szCs w:val="24"/>
        </w:rPr>
        <w:t xml:space="preserve">. </w:t>
      </w:r>
      <w:r w:rsidR="00C3427F">
        <w:rPr>
          <w:rFonts w:ascii="DIN" w:hAnsi="DIN"/>
          <w:sz w:val="24"/>
          <w:szCs w:val="24"/>
        </w:rPr>
        <w:t xml:space="preserve">Otro factor decisivo y sumamente importante </w:t>
      </w:r>
      <w:r>
        <w:rPr>
          <w:rFonts w:ascii="DIN" w:hAnsi="DIN"/>
          <w:sz w:val="24"/>
          <w:szCs w:val="24"/>
        </w:rPr>
        <w:t xml:space="preserve">fue </w:t>
      </w:r>
      <w:r w:rsidR="00D9643C">
        <w:rPr>
          <w:rFonts w:ascii="DIN" w:hAnsi="DIN"/>
          <w:sz w:val="24"/>
          <w:szCs w:val="24"/>
        </w:rPr>
        <w:t xml:space="preserve">la calidad de </w:t>
      </w:r>
      <w:r w:rsidR="004C7455" w:rsidRPr="003C6437">
        <w:rPr>
          <w:rFonts w:ascii="DIN" w:hAnsi="DIN"/>
          <w:sz w:val="24"/>
          <w:szCs w:val="24"/>
        </w:rPr>
        <w:t xml:space="preserve">servicio </w:t>
      </w:r>
      <w:r w:rsidR="00D9643C">
        <w:rPr>
          <w:rFonts w:ascii="DIN" w:hAnsi="DIN"/>
          <w:sz w:val="24"/>
          <w:szCs w:val="24"/>
        </w:rPr>
        <w:t xml:space="preserve">técnico </w:t>
      </w:r>
      <w:r>
        <w:rPr>
          <w:rFonts w:ascii="DIN" w:hAnsi="DIN"/>
          <w:sz w:val="24"/>
          <w:szCs w:val="24"/>
        </w:rPr>
        <w:t>que brindó</w:t>
      </w:r>
      <w:r w:rsidR="00C3427F">
        <w:rPr>
          <w:rFonts w:ascii="DIN" w:hAnsi="DIN"/>
          <w:sz w:val="24"/>
          <w:szCs w:val="24"/>
        </w:rPr>
        <w:t xml:space="preserve"> la empresa japo</w:t>
      </w:r>
      <w:bookmarkStart w:id="2" w:name="_GoBack"/>
      <w:bookmarkEnd w:id="2"/>
      <w:r w:rsidR="00C3427F">
        <w:rPr>
          <w:rFonts w:ascii="DIN" w:hAnsi="DIN"/>
          <w:sz w:val="24"/>
          <w:szCs w:val="24"/>
        </w:rPr>
        <w:t>nesa</w:t>
      </w:r>
      <w:r w:rsidR="00D9643C">
        <w:rPr>
          <w:rFonts w:ascii="DIN" w:hAnsi="DIN"/>
          <w:sz w:val="24"/>
          <w:szCs w:val="24"/>
        </w:rPr>
        <w:t xml:space="preserve"> con algo que llaman </w:t>
      </w:r>
      <w:r w:rsidR="00D9643C" w:rsidRPr="003C6437">
        <w:rPr>
          <w:rFonts w:ascii="DIN" w:hAnsi="DIN"/>
          <w:sz w:val="24"/>
          <w:szCs w:val="24"/>
        </w:rPr>
        <w:t>proyecto</w:t>
      </w:r>
      <w:r w:rsidR="00D9643C">
        <w:rPr>
          <w:rFonts w:ascii="DIN" w:hAnsi="DIN"/>
          <w:sz w:val="24"/>
          <w:szCs w:val="24"/>
        </w:rPr>
        <w:t>s “</w:t>
      </w:r>
      <w:r w:rsidR="00D9643C" w:rsidRPr="003C6437">
        <w:rPr>
          <w:rFonts w:ascii="DIN" w:hAnsi="DIN"/>
          <w:sz w:val="24"/>
          <w:szCs w:val="24"/>
        </w:rPr>
        <w:t>Llave en Mano</w:t>
      </w:r>
      <w:r w:rsidR="00D9643C">
        <w:rPr>
          <w:rFonts w:ascii="DIN" w:hAnsi="DIN"/>
          <w:sz w:val="24"/>
          <w:szCs w:val="24"/>
        </w:rPr>
        <w:t xml:space="preserve">” y que abarcan </w:t>
      </w:r>
      <w:r w:rsidR="00C3427F">
        <w:rPr>
          <w:rFonts w:ascii="DIN" w:hAnsi="DIN"/>
          <w:sz w:val="24"/>
          <w:szCs w:val="24"/>
        </w:rPr>
        <w:t xml:space="preserve">desde </w:t>
      </w:r>
      <w:r w:rsidR="00D9643C">
        <w:rPr>
          <w:rFonts w:ascii="DIN" w:hAnsi="DIN"/>
          <w:sz w:val="24"/>
          <w:szCs w:val="24"/>
        </w:rPr>
        <w:t xml:space="preserve">la </w:t>
      </w:r>
      <w:r w:rsidR="00C3427F">
        <w:rPr>
          <w:rFonts w:ascii="DIN" w:hAnsi="DIN"/>
          <w:sz w:val="24"/>
          <w:szCs w:val="24"/>
        </w:rPr>
        <w:t>asesoría</w:t>
      </w:r>
      <w:r w:rsidR="0025739E">
        <w:rPr>
          <w:rFonts w:ascii="DIN" w:hAnsi="DIN"/>
          <w:sz w:val="24"/>
          <w:szCs w:val="24"/>
        </w:rPr>
        <w:t>, ingeniería, compra de equipo e instalación</w:t>
      </w:r>
      <w:r w:rsidR="00C3427F">
        <w:rPr>
          <w:rFonts w:ascii="DIN" w:hAnsi="DIN"/>
          <w:sz w:val="24"/>
          <w:szCs w:val="24"/>
        </w:rPr>
        <w:t xml:space="preserve"> y </w:t>
      </w:r>
      <w:r>
        <w:rPr>
          <w:rFonts w:ascii="DIN" w:hAnsi="DIN"/>
          <w:sz w:val="24"/>
          <w:szCs w:val="24"/>
        </w:rPr>
        <w:t>acompañamiento de gestiones con la CFE, hasta</w:t>
      </w:r>
      <w:r w:rsidR="00C3427F">
        <w:rPr>
          <w:rFonts w:ascii="DIN" w:hAnsi="DIN"/>
          <w:sz w:val="24"/>
          <w:szCs w:val="24"/>
        </w:rPr>
        <w:t xml:space="preserve"> </w:t>
      </w:r>
      <w:r w:rsidR="004C7455" w:rsidRPr="003C6437">
        <w:rPr>
          <w:rFonts w:ascii="DIN" w:hAnsi="DIN"/>
          <w:sz w:val="24"/>
          <w:szCs w:val="24"/>
        </w:rPr>
        <w:t>monitoreo y</w:t>
      </w:r>
      <w:r>
        <w:rPr>
          <w:rFonts w:ascii="DIN" w:hAnsi="DIN"/>
          <w:sz w:val="24"/>
          <w:szCs w:val="24"/>
        </w:rPr>
        <w:t xml:space="preserve"> </w:t>
      </w:r>
      <w:r w:rsidRPr="003C6437">
        <w:rPr>
          <w:rFonts w:ascii="DIN" w:hAnsi="DIN"/>
          <w:sz w:val="24"/>
          <w:szCs w:val="24"/>
        </w:rPr>
        <w:t>mantenimiento</w:t>
      </w:r>
      <w:r>
        <w:rPr>
          <w:rFonts w:ascii="DIN" w:hAnsi="DIN"/>
          <w:sz w:val="24"/>
          <w:szCs w:val="24"/>
        </w:rPr>
        <w:t xml:space="preserve"> general del sistema</w:t>
      </w:r>
      <w:r w:rsidR="00D9643C">
        <w:rPr>
          <w:rFonts w:ascii="DIN" w:hAnsi="DIN"/>
          <w:sz w:val="24"/>
          <w:szCs w:val="24"/>
        </w:rPr>
        <w:t xml:space="preserve"> fotovoltaico</w:t>
      </w:r>
      <w:r w:rsidR="00C3427F">
        <w:rPr>
          <w:rFonts w:ascii="DIN" w:hAnsi="DIN"/>
          <w:sz w:val="24"/>
          <w:szCs w:val="24"/>
        </w:rPr>
        <w:t>.</w:t>
      </w:r>
      <w:r w:rsidR="0025739E" w:rsidRPr="0025739E">
        <w:rPr>
          <w:rFonts w:ascii="DIN" w:hAnsi="DIN"/>
          <w:sz w:val="24"/>
          <w:szCs w:val="24"/>
        </w:rPr>
        <w:t xml:space="preserve"> </w:t>
      </w:r>
    </w:p>
    <w:p w:rsidR="00EB762E" w:rsidRPr="003C6437" w:rsidRDefault="00EB762E">
      <w:pPr>
        <w:jc w:val="both"/>
        <w:rPr>
          <w:rFonts w:ascii="DIN" w:hAnsi="DIN"/>
          <w:sz w:val="24"/>
          <w:szCs w:val="24"/>
        </w:rPr>
      </w:pPr>
    </w:p>
    <w:p w:rsidR="00EB762E" w:rsidRDefault="00C3427F" w:rsidP="0025739E">
      <w:pPr>
        <w:jc w:val="both"/>
        <w:rPr>
          <w:rFonts w:ascii="DIN" w:hAnsi="DIN"/>
          <w:sz w:val="24"/>
          <w:szCs w:val="24"/>
        </w:rPr>
      </w:pPr>
      <w:r>
        <w:rPr>
          <w:rFonts w:ascii="DIN" w:hAnsi="DIN"/>
          <w:sz w:val="24"/>
          <w:szCs w:val="24"/>
        </w:rPr>
        <w:t>“</w:t>
      </w:r>
      <w:r w:rsidR="008A5EA9">
        <w:rPr>
          <w:rFonts w:ascii="DIN" w:hAnsi="DIN"/>
          <w:sz w:val="24"/>
          <w:szCs w:val="24"/>
        </w:rPr>
        <w:t xml:space="preserve">Esta </w:t>
      </w:r>
      <w:r w:rsidR="004C7455" w:rsidRPr="003C6437">
        <w:rPr>
          <w:rFonts w:ascii="DIN" w:hAnsi="DIN"/>
          <w:sz w:val="24"/>
          <w:szCs w:val="24"/>
        </w:rPr>
        <w:t xml:space="preserve">solución </w:t>
      </w:r>
      <w:r w:rsidR="008A5EA9">
        <w:rPr>
          <w:rFonts w:ascii="DIN" w:hAnsi="DIN"/>
          <w:sz w:val="24"/>
          <w:szCs w:val="24"/>
        </w:rPr>
        <w:t xml:space="preserve">consta de </w:t>
      </w:r>
      <w:r w:rsidR="004C7455" w:rsidRPr="003C6437">
        <w:rPr>
          <w:rFonts w:ascii="DIN" w:hAnsi="DIN"/>
          <w:sz w:val="24"/>
          <w:szCs w:val="24"/>
        </w:rPr>
        <w:t xml:space="preserve">un </w:t>
      </w:r>
      <w:r w:rsidR="008A5EA9">
        <w:rPr>
          <w:rFonts w:ascii="DIN" w:hAnsi="DIN"/>
          <w:sz w:val="24"/>
          <w:szCs w:val="24"/>
        </w:rPr>
        <w:t>s</w:t>
      </w:r>
      <w:r w:rsidR="004C7455" w:rsidRPr="003C6437">
        <w:rPr>
          <w:rFonts w:ascii="DIN" w:hAnsi="DIN"/>
          <w:sz w:val="24"/>
          <w:szCs w:val="24"/>
        </w:rPr>
        <w:t xml:space="preserve">istema </w:t>
      </w:r>
      <w:r w:rsidR="008A5EA9">
        <w:rPr>
          <w:rFonts w:ascii="DIN" w:hAnsi="DIN"/>
          <w:sz w:val="24"/>
          <w:szCs w:val="24"/>
        </w:rPr>
        <w:t>f</w:t>
      </w:r>
      <w:r w:rsidR="004C7455" w:rsidRPr="003C6437">
        <w:rPr>
          <w:rFonts w:ascii="DIN" w:hAnsi="DIN"/>
          <w:sz w:val="24"/>
          <w:szCs w:val="24"/>
        </w:rPr>
        <w:t xml:space="preserve">otovoltaico </w:t>
      </w:r>
      <w:r w:rsidR="008A5EA9">
        <w:rPr>
          <w:rFonts w:ascii="DIN" w:hAnsi="DIN"/>
          <w:sz w:val="24"/>
          <w:szCs w:val="24"/>
        </w:rPr>
        <w:t>i</w:t>
      </w:r>
      <w:r w:rsidR="004C7455" w:rsidRPr="003C6437">
        <w:rPr>
          <w:rFonts w:ascii="DIN" w:hAnsi="DIN"/>
          <w:sz w:val="24"/>
          <w:szCs w:val="24"/>
        </w:rPr>
        <w:t xml:space="preserve">nterconectado a la </w:t>
      </w:r>
      <w:r w:rsidR="008A5EA9">
        <w:rPr>
          <w:rFonts w:ascii="DIN" w:hAnsi="DIN"/>
          <w:sz w:val="24"/>
          <w:szCs w:val="24"/>
        </w:rPr>
        <w:t>r</w:t>
      </w:r>
      <w:r w:rsidR="004C7455" w:rsidRPr="003C6437">
        <w:rPr>
          <w:rFonts w:ascii="DIN" w:hAnsi="DIN"/>
          <w:sz w:val="24"/>
          <w:szCs w:val="24"/>
        </w:rPr>
        <w:t>ed</w:t>
      </w:r>
      <w:r w:rsidR="00D9643C">
        <w:rPr>
          <w:rFonts w:ascii="DIN" w:hAnsi="DIN"/>
          <w:sz w:val="24"/>
          <w:szCs w:val="24"/>
        </w:rPr>
        <w:t xml:space="preserve"> de VIAM</w:t>
      </w:r>
      <w:r w:rsidR="004C7455" w:rsidRPr="003C6437">
        <w:rPr>
          <w:rFonts w:ascii="DIN" w:hAnsi="DIN"/>
          <w:sz w:val="24"/>
          <w:szCs w:val="24"/>
        </w:rPr>
        <w:t xml:space="preserve">, está compuesto por 290 </w:t>
      </w:r>
      <w:r w:rsidR="008A5EA9">
        <w:rPr>
          <w:rFonts w:ascii="DIN" w:hAnsi="DIN"/>
          <w:sz w:val="24"/>
          <w:szCs w:val="24"/>
        </w:rPr>
        <w:t>m</w:t>
      </w:r>
      <w:r w:rsidR="004C7455" w:rsidRPr="003C6437">
        <w:rPr>
          <w:rFonts w:ascii="DIN" w:hAnsi="DIN"/>
          <w:sz w:val="24"/>
          <w:szCs w:val="24"/>
        </w:rPr>
        <w:t xml:space="preserve">ódulos </w:t>
      </w:r>
      <w:r w:rsidR="0025739E">
        <w:rPr>
          <w:rFonts w:ascii="DIN" w:hAnsi="DIN"/>
          <w:sz w:val="24"/>
          <w:szCs w:val="24"/>
        </w:rPr>
        <w:t xml:space="preserve">o paneles </w:t>
      </w:r>
      <w:r w:rsidR="008A5EA9">
        <w:rPr>
          <w:rFonts w:ascii="DIN" w:hAnsi="DIN"/>
          <w:sz w:val="24"/>
          <w:szCs w:val="24"/>
        </w:rPr>
        <w:t>f</w:t>
      </w:r>
      <w:r w:rsidR="004C7455" w:rsidRPr="003C6437">
        <w:rPr>
          <w:rFonts w:ascii="DIN" w:hAnsi="DIN"/>
          <w:sz w:val="24"/>
          <w:szCs w:val="24"/>
        </w:rPr>
        <w:t xml:space="preserve">otovoltaicos TIER 1 de 335 </w:t>
      </w:r>
      <w:proofErr w:type="spellStart"/>
      <w:r w:rsidR="004C7455" w:rsidRPr="003C6437">
        <w:rPr>
          <w:rFonts w:ascii="DIN" w:hAnsi="DIN"/>
          <w:sz w:val="24"/>
          <w:szCs w:val="24"/>
        </w:rPr>
        <w:t>Wp</w:t>
      </w:r>
      <w:proofErr w:type="spellEnd"/>
      <w:r w:rsidR="004C7455" w:rsidRPr="003C6437">
        <w:rPr>
          <w:rFonts w:ascii="DIN" w:hAnsi="DIN"/>
          <w:sz w:val="24"/>
          <w:szCs w:val="24"/>
        </w:rPr>
        <w:t xml:space="preserve"> cada uno, sumando así una potencia de 97.15 </w:t>
      </w:r>
      <w:proofErr w:type="spellStart"/>
      <w:r w:rsidR="004C7455" w:rsidRPr="003C6437">
        <w:rPr>
          <w:rFonts w:ascii="DIN" w:hAnsi="DIN"/>
          <w:sz w:val="24"/>
          <w:szCs w:val="24"/>
        </w:rPr>
        <w:t>kWp</w:t>
      </w:r>
      <w:proofErr w:type="spellEnd"/>
      <w:r w:rsidR="0025739E">
        <w:rPr>
          <w:rFonts w:ascii="DIN" w:hAnsi="DIN"/>
          <w:sz w:val="24"/>
          <w:szCs w:val="24"/>
        </w:rPr>
        <w:t>. L</w:t>
      </w:r>
      <w:r w:rsidR="004C7455" w:rsidRPr="003C6437">
        <w:rPr>
          <w:rFonts w:ascii="DIN" w:hAnsi="DIN"/>
          <w:sz w:val="24"/>
          <w:szCs w:val="24"/>
        </w:rPr>
        <w:t xml:space="preserve">os </w:t>
      </w:r>
      <w:r w:rsidR="0025739E">
        <w:rPr>
          <w:rFonts w:ascii="DIN" w:hAnsi="DIN"/>
          <w:sz w:val="24"/>
          <w:szCs w:val="24"/>
        </w:rPr>
        <w:t xml:space="preserve">paneles </w:t>
      </w:r>
      <w:r w:rsidR="004C7455" w:rsidRPr="003C6437">
        <w:rPr>
          <w:rFonts w:ascii="DIN" w:hAnsi="DIN"/>
          <w:sz w:val="24"/>
          <w:szCs w:val="24"/>
        </w:rPr>
        <w:t xml:space="preserve">fueron instalados en una de las orientaciones de </w:t>
      </w:r>
      <w:r w:rsidR="0025739E">
        <w:rPr>
          <w:rFonts w:ascii="DIN" w:hAnsi="DIN"/>
          <w:sz w:val="24"/>
          <w:szCs w:val="24"/>
        </w:rPr>
        <w:t xml:space="preserve">los </w:t>
      </w:r>
      <w:r w:rsidR="004C7455" w:rsidRPr="003C6437">
        <w:rPr>
          <w:rFonts w:ascii="DIN" w:hAnsi="DIN"/>
          <w:sz w:val="24"/>
          <w:szCs w:val="24"/>
        </w:rPr>
        <w:t xml:space="preserve">techos </w:t>
      </w:r>
      <w:r w:rsidR="0025739E">
        <w:rPr>
          <w:rFonts w:ascii="DIN" w:hAnsi="DIN"/>
          <w:sz w:val="24"/>
          <w:szCs w:val="24"/>
        </w:rPr>
        <w:t xml:space="preserve">de VIAM, una superficie de lámina tipo acanalada de 970 m2, </w:t>
      </w:r>
      <w:r w:rsidR="004C7455" w:rsidRPr="003C6437">
        <w:rPr>
          <w:rFonts w:ascii="DIN" w:hAnsi="DIN"/>
          <w:sz w:val="24"/>
          <w:szCs w:val="24"/>
        </w:rPr>
        <w:t xml:space="preserve">y </w:t>
      </w:r>
      <w:r w:rsidR="0025739E">
        <w:rPr>
          <w:rFonts w:ascii="DIN" w:hAnsi="DIN"/>
          <w:sz w:val="24"/>
          <w:szCs w:val="24"/>
        </w:rPr>
        <w:t xml:space="preserve">actualmente producen </w:t>
      </w:r>
      <w:r w:rsidR="004C7455" w:rsidRPr="003C6437">
        <w:rPr>
          <w:rFonts w:ascii="DIN" w:hAnsi="DIN"/>
          <w:sz w:val="24"/>
          <w:szCs w:val="24"/>
        </w:rPr>
        <w:t xml:space="preserve">el 13% de la energía que </w:t>
      </w:r>
      <w:r w:rsidR="0025739E">
        <w:rPr>
          <w:rFonts w:ascii="DIN" w:hAnsi="DIN"/>
          <w:sz w:val="24"/>
          <w:szCs w:val="24"/>
        </w:rPr>
        <w:t>la fábrica consume en total (</w:t>
      </w:r>
      <w:r w:rsidR="0025739E" w:rsidRPr="003C6437">
        <w:rPr>
          <w:rFonts w:ascii="DIN" w:hAnsi="DIN"/>
          <w:sz w:val="24"/>
          <w:szCs w:val="24"/>
        </w:rPr>
        <w:t xml:space="preserve">alrededor de 145 </w:t>
      </w:r>
      <w:proofErr w:type="spellStart"/>
      <w:r w:rsidR="0025739E" w:rsidRPr="003C6437">
        <w:rPr>
          <w:rFonts w:ascii="DIN" w:hAnsi="DIN"/>
          <w:sz w:val="24"/>
          <w:szCs w:val="24"/>
        </w:rPr>
        <w:t>MWh</w:t>
      </w:r>
      <w:proofErr w:type="spellEnd"/>
      <w:r w:rsidR="0025739E" w:rsidRPr="003C6437">
        <w:rPr>
          <w:rFonts w:ascii="DIN" w:hAnsi="DIN"/>
          <w:sz w:val="24"/>
          <w:szCs w:val="24"/>
        </w:rPr>
        <w:t xml:space="preserve"> al año</w:t>
      </w:r>
      <w:r w:rsidR="0025739E">
        <w:rPr>
          <w:rFonts w:ascii="DIN" w:hAnsi="DIN"/>
          <w:sz w:val="24"/>
          <w:szCs w:val="24"/>
        </w:rPr>
        <w:t>)</w:t>
      </w:r>
      <w:r w:rsidR="004C7455" w:rsidRPr="003C6437">
        <w:rPr>
          <w:rFonts w:ascii="DIN" w:hAnsi="DIN"/>
          <w:sz w:val="24"/>
          <w:szCs w:val="24"/>
        </w:rPr>
        <w:t xml:space="preserve">. </w:t>
      </w:r>
      <w:r w:rsidR="0025739E">
        <w:rPr>
          <w:rFonts w:ascii="DIN" w:hAnsi="DIN"/>
          <w:sz w:val="24"/>
          <w:szCs w:val="24"/>
        </w:rPr>
        <w:t xml:space="preserve">Sin embargo, se trata de la </w:t>
      </w:r>
      <w:r w:rsidR="004C7455" w:rsidRPr="003C6437">
        <w:rPr>
          <w:rFonts w:ascii="DIN" w:hAnsi="DIN"/>
          <w:sz w:val="24"/>
          <w:szCs w:val="24"/>
        </w:rPr>
        <w:t xml:space="preserve">primera </w:t>
      </w:r>
      <w:r w:rsidR="002B4938">
        <w:rPr>
          <w:rFonts w:ascii="DIN" w:hAnsi="DIN"/>
          <w:sz w:val="24"/>
          <w:szCs w:val="24"/>
        </w:rPr>
        <w:t>f</w:t>
      </w:r>
      <w:r w:rsidR="004C7455" w:rsidRPr="003C6437">
        <w:rPr>
          <w:rFonts w:ascii="DIN" w:hAnsi="DIN"/>
          <w:sz w:val="24"/>
          <w:szCs w:val="24"/>
        </w:rPr>
        <w:t xml:space="preserve">ase del proyecto </w:t>
      </w:r>
      <w:r w:rsidR="0025739E">
        <w:rPr>
          <w:rFonts w:ascii="DIN" w:hAnsi="DIN"/>
          <w:sz w:val="24"/>
          <w:szCs w:val="24"/>
        </w:rPr>
        <w:t xml:space="preserve">pues </w:t>
      </w:r>
      <w:r w:rsidR="004C7455" w:rsidRPr="003C6437">
        <w:rPr>
          <w:rFonts w:ascii="DIN" w:hAnsi="DIN"/>
          <w:sz w:val="24"/>
          <w:szCs w:val="24"/>
        </w:rPr>
        <w:t xml:space="preserve">a futuro se planea ampliar </w:t>
      </w:r>
      <w:r w:rsidR="0025739E">
        <w:rPr>
          <w:rFonts w:ascii="DIN" w:hAnsi="DIN"/>
          <w:sz w:val="24"/>
          <w:szCs w:val="24"/>
        </w:rPr>
        <w:t xml:space="preserve">el sistema en </w:t>
      </w:r>
      <w:r w:rsidR="004C7455" w:rsidRPr="003C6437">
        <w:rPr>
          <w:rFonts w:ascii="DIN" w:hAnsi="DIN"/>
          <w:sz w:val="24"/>
          <w:szCs w:val="24"/>
        </w:rPr>
        <w:t>un 500% para incrementar el uso de energía interno hasta un 65%</w:t>
      </w:r>
      <w:r w:rsidR="00D9643C">
        <w:rPr>
          <w:rFonts w:ascii="DIN" w:hAnsi="DIN"/>
          <w:sz w:val="24"/>
          <w:szCs w:val="24"/>
        </w:rPr>
        <w:t xml:space="preserve">”, comenta </w:t>
      </w:r>
      <w:r w:rsidR="00D9643C" w:rsidRPr="003C6437">
        <w:rPr>
          <w:rFonts w:ascii="DIN" w:hAnsi="DIN"/>
          <w:sz w:val="24"/>
          <w:szCs w:val="24"/>
        </w:rPr>
        <w:t>Daniel Nuñez</w:t>
      </w:r>
      <w:r w:rsidR="00D9643C">
        <w:rPr>
          <w:rFonts w:ascii="DIN" w:hAnsi="DIN"/>
          <w:sz w:val="24"/>
          <w:szCs w:val="24"/>
        </w:rPr>
        <w:t xml:space="preserve">, Gerente de Proyectos de </w:t>
      </w:r>
      <w:proofErr w:type="spellStart"/>
      <w:r w:rsidR="00D9643C">
        <w:rPr>
          <w:rFonts w:ascii="DIN" w:hAnsi="DIN"/>
          <w:sz w:val="24"/>
          <w:szCs w:val="24"/>
        </w:rPr>
        <w:t>Energy</w:t>
      </w:r>
      <w:proofErr w:type="spellEnd"/>
      <w:r w:rsidR="00D9643C">
        <w:rPr>
          <w:rFonts w:ascii="DIN" w:hAnsi="DIN"/>
          <w:sz w:val="24"/>
          <w:szCs w:val="24"/>
        </w:rPr>
        <w:t xml:space="preserve"> </w:t>
      </w:r>
      <w:proofErr w:type="spellStart"/>
      <w:r w:rsidR="00D9643C">
        <w:rPr>
          <w:rFonts w:ascii="DIN" w:hAnsi="DIN"/>
          <w:sz w:val="24"/>
          <w:szCs w:val="24"/>
        </w:rPr>
        <w:t>Solutions</w:t>
      </w:r>
      <w:proofErr w:type="spellEnd"/>
      <w:r w:rsidR="00D9643C">
        <w:rPr>
          <w:rFonts w:ascii="DIN" w:hAnsi="DIN"/>
          <w:sz w:val="24"/>
          <w:szCs w:val="24"/>
        </w:rPr>
        <w:t xml:space="preserve"> de Panasonic México</w:t>
      </w:r>
      <w:r w:rsidR="004C7455" w:rsidRPr="003C6437">
        <w:rPr>
          <w:rFonts w:ascii="DIN" w:hAnsi="DIN"/>
          <w:sz w:val="24"/>
          <w:szCs w:val="24"/>
        </w:rPr>
        <w:t xml:space="preserve">. </w:t>
      </w:r>
    </w:p>
    <w:p w:rsidR="00D9643C" w:rsidRPr="003C6437" w:rsidRDefault="00D9643C" w:rsidP="0025739E">
      <w:pPr>
        <w:jc w:val="both"/>
        <w:rPr>
          <w:rFonts w:ascii="DIN" w:hAnsi="DIN"/>
          <w:sz w:val="24"/>
          <w:szCs w:val="24"/>
        </w:rPr>
      </w:pPr>
    </w:p>
    <w:p w:rsidR="00EB762E" w:rsidRPr="003C6437" w:rsidRDefault="00D9643C" w:rsidP="00D9643C">
      <w:pPr>
        <w:jc w:val="both"/>
        <w:rPr>
          <w:rFonts w:ascii="DIN" w:hAnsi="DIN"/>
          <w:sz w:val="24"/>
          <w:szCs w:val="24"/>
        </w:rPr>
      </w:pPr>
      <w:r w:rsidRPr="003C6437">
        <w:rPr>
          <w:rFonts w:ascii="DIN" w:hAnsi="DIN"/>
          <w:sz w:val="24"/>
          <w:szCs w:val="24"/>
        </w:rPr>
        <w:t xml:space="preserve">Tanto para VIAM como </w:t>
      </w:r>
      <w:r>
        <w:rPr>
          <w:rFonts w:ascii="DIN" w:hAnsi="DIN"/>
          <w:sz w:val="24"/>
          <w:szCs w:val="24"/>
        </w:rPr>
        <w:t xml:space="preserve">para </w:t>
      </w:r>
      <w:r w:rsidRPr="003C6437">
        <w:rPr>
          <w:rFonts w:ascii="DIN" w:hAnsi="DIN"/>
          <w:sz w:val="24"/>
          <w:szCs w:val="24"/>
        </w:rPr>
        <w:t xml:space="preserve">Panasonic es de suma importancia contribuir con tecnologías amigables con el medio ambiente, sumando esfuerzos para combatir el </w:t>
      </w:r>
      <w:r>
        <w:rPr>
          <w:rFonts w:ascii="DIN" w:hAnsi="DIN"/>
          <w:sz w:val="24"/>
          <w:szCs w:val="24"/>
        </w:rPr>
        <w:t xml:space="preserve">cambio climático </w:t>
      </w:r>
      <w:r w:rsidRPr="003C6437">
        <w:rPr>
          <w:rFonts w:ascii="DIN" w:hAnsi="DIN"/>
          <w:sz w:val="24"/>
          <w:szCs w:val="24"/>
        </w:rPr>
        <w:t xml:space="preserve">de una manera innovadora. </w:t>
      </w:r>
      <w:r w:rsidRPr="00D9643C">
        <w:rPr>
          <w:rFonts w:ascii="DIN" w:hAnsi="DIN"/>
          <w:sz w:val="24"/>
          <w:szCs w:val="24"/>
        </w:rPr>
        <w:t xml:space="preserve">El </w:t>
      </w:r>
      <w:r w:rsidR="004C7455" w:rsidRPr="00D9643C">
        <w:rPr>
          <w:rFonts w:ascii="DIN" w:hAnsi="DIN"/>
          <w:sz w:val="24"/>
          <w:szCs w:val="24"/>
        </w:rPr>
        <w:t xml:space="preserve">proyecto </w:t>
      </w:r>
      <w:r w:rsidRPr="00D9643C">
        <w:rPr>
          <w:rFonts w:ascii="DIN" w:hAnsi="DIN"/>
          <w:sz w:val="24"/>
          <w:szCs w:val="24"/>
        </w:rPr>
        <w:t xml:space="preserve">fotovoltaico de VIAM </w:t>
      </w:r>
      <w:proofErr w:type="spellStart"/>
      <w:r w:rsidRPr="00D9643C">
        <w:rPr>
          <w:rFonts w:ascii="DIN" w:hAnsi="DIN"/>
          <w:sz w:val="24"/>
          <w:szCs w:val="24"/>
        </w:rPr>
        <w:t>Manufacturing</w:t>
      </w:r>
      <w:proofErr w:type="spellEnd"/>
      <w:r w:rsidRPr="00D9643C">
        <w:rPr>
          <w:rFonts w:ascii="DIN" w:hAnsi="DIN"/>
          <w:sz w:val="24"/>
          <w:szCs w:val="24"/>
        </w:rPr>
        <w:t xml:space="preserve"> </w:t>
      </w:r>
      <w:r w:rsidR="004C7455" w:rsidRPr="00D9643C">
        <w:rPr>
          <w:rFonts w:ascii="DIN" w:hAnsi="DIN"/>
          <w:sz w:val="24"/>
          <w:szCs w:val="24"/>
        </w:rPr>
        <w:t xml:space="preserve">evitará la emisión de aproximadamente 79 toneladas anuales de CO2 a la atmósfera, </w:t>
      </w:r>
      <w:r w:rsidRPr="00D9643C">
        <w:rPr>
          <w:rFonts w:ascii="DIN" w:hAnsi="DIN"/>
          <w:sz w:val="24"/>
          <w:szCs w:val="24"/>
        </w:rPr>
        <w:t xml:space="preserve">una meta medioambiental que equivaldría a </w:t>
      </w:r>
      <w:r w:rsidR="004C7455" w:rsidRPr="00D9643C">
        <w:rPr>
          <w:rFonts w:ascii="DIN" w:hAnsi="DIN"/>
          <w:sz w:val="24"/>
          <w:szCs w:val="24"/>
        </w:rPr>
        <w:t xml:space="preserve">plantando </w:t>
      </w:r>
      <w:r w:rsidRPr="00D9643C">
        <w:rPr>
          <w:rFonts w:ascii="DIN" w:hAnsi="DIN"/>
          <w:sz w:val="24"/>
          <w:szCs w:val="24"/>
        </w:rPr>
        <w:t xml:space="preserve">cerca de </w:t>
      </w:r>
      <w:r w:rsidR="004C7455" w:rsidRPr="00D9643C">
        <w:rPr>
          <w:rFonts w:ascii="DIN" w:hAnsi="DIN"/>
          <w:sz w:val="24"/>
          <w:szCs w:val="24"/>
        </w:rPr>
        <w:t>4,759 árboles al año</w:t>
      </w:r>
      <w:r w:rsidRPr="00D9643C">
        <w:rPr>
          <w:rFonts w:ascii="DIN" w:hAnsi="DIN"/>
          <w:sz w:val="24"/>
          <w:szCs w:val="24"/>
        </w:rPr>
        <w:t xml:space="preserve"> (</w:t>
      </w:r>
      <w:r w:rsidR="004C7455" w:rsidRPr="00D9643C">
        <w:rPr>
          <w:rFonts w:ascii="DIN" w:hAnsi="DIN"/>
          <w:sz w:val="24"/>
          <w:szCs w:val="24"/>
        </w:rPr>
        <w:t>16 hectáreas anualmente</w:t>
      </w:r>
      <w:r w:rsidRPr="00D9643C">
        <w:rPr>
          <w:rFonts w:ascii="DIN" w:hAnsi="DIN"/>
          <w:sz w:val="24"/>
          <w:szCs w:val="24"/>
        </w:rPr>
        <w:t>), sin contar con el ahorro de aproximadamente $</w:t>
      </w:r>
      <w:r w:rsidR="004C7455" w:rsidRPr="003C6437">
        <w:rPr>
          <w:rFonts w:ascii="DIN" w:hAnsi="DIN"/>
          <w:sz w:val="24"/>
          <w:szCs w:val="24"/>
        </w:rPr>
        <w:t>400 mil pesos anuales</w:t>
      </w:r>
      <w:r>
        <w:rPr>
          <w:rFonts w:ascii="DIN" w:hAnsi="DIN"/>
          <w:sz w:val="24"/>
          <w:szCs w:val="24"/>
        </w:rPr>
        <w:t xml:space="preserve"> en energía eléctrica</w:t>
      </w:r>
      <w:r w:rsidR="004C7455" w:rsidRPr="003C6437">
        <w:rPr>
          <w:rFonts w:ascii="DIN" w:hAnsi="DIN"/>
          <w:sz w:val="24"/>
          <w:szCs w:val="24"/>
        </w:rPr>
        <w:t xml:space="preserve">. </w:t>
      </w:r>
    </w:p>
    <w:p w:rsidR="00EB762E" w:rsidRDefault="00EB762E">
      <w:pPr>
        <w:jc w:val="both"/>
      </w:pPr>
    </w:p>
    <w:p w:rsidR="001E1F06" w:rsidRPr="00E85277" w:rsidRDefault="001E1F06" w:rsidP="001E1F06">
      <w:pPr>
        <w:pStyle w:val="p2"/>
        <w:jc w:val="both"/>
        <w:rPr>
          <w:rFonts w:ascii="DIN" w:eastAsia="Arial" w:hAnsi="DIN" w:cs="Arial"/>
          <w:sz w:val="24"/>
          <w:szCs w:val="24"/>
          <w:lang w:val="es-MX" w:eastAsia="en-US"/>
        </w:rPr>
      </w:pPr>
      <w:r w:rsidRPr="00E85277">
        <w:rPr>
          <w:rFonts w:ascii="DIN" w:eastAsia="Arial" w:hAnsi="DIN" w:cs="Arial"/>
          <w:sz w:val="24"/>
          <w:szCs w:val="24"/>
          <w:lang w:val="es-MX" w:eastAsia="en-US"/>
        </w:rPr>
        <w:t xml:space="preserve">Tiempo de implementación: 6 meses </w:t>
      </w:r>
    </w:p>
    <w:p w:rsidR="001E1F06" w:rsidRPr="00E85277" w:rsidRDefault="001E1F06" w:rsidP="001E1F06">
      <w:pPr>
        <w:pStyle w:val="p2"/>
        <w:jc w:val="both"/>
        <w:rPr>
          <w:rFonts w:ascii="DIN" w:eastAsia="Arial" w:hAnsi="DIN" w:cs="Arial"/>
          <w:sz w:val="24"/>
          <w:szCs w:val="24"/>
          <w:lang w:val="es-MX" w:eastAsia="en-US"/>
        </w:rPr>
      </w:pPr>
      <w:r w:rsidRPr="00E85277">
        <w:rPr>
          <w:rFonts w:ascii="DIN" w:eastAsia="Arial" w:hAnsi="DIN" w:cs="Arial"/>
          <w:sz w:val="24"/>
          <w:szCs w:val="24"/>
          <w:lang w:val="es-MX" w:eastAsia="en-US"/>
        </w:rPr>
        <w:t xml:space="preserve">Fases del proyecto: </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Estudio de factibilidad</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Diseño preliminar</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Presentación de propuesta inicial.</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Revisión ejecutiva</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Aprobación de proyecto</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Diseño eléctrico y mecánico final</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Instalación</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Calificación y pruebas</w:t>
      </w:r>
    </w:p>
    <w:p w:rsidR="001E1F06" w:rsidRPr="00E85277" w:rsidRDefault="001E1F06" w:rsidP="001E1F06">
      <w:pPr>
        <w:pStyle w:val="p2"/>
        <w:numPr>
          <w:ilvl w:val="1"/>
          <w:numId w:val="1"/>
        </w:numPr>
        <w:jc w:val="both"/>
        <w:rPr>
          <w:rFonts w:ascii="DIN" w:eastAsia="Arial" w:hAnsi="DIN" w:cs="Arial"/>
          <w:sz w:val="24"/>
          <w:szCs w:val="24"/>
          <w:lang w:val="es-MX" w:eastAsia="en-US"/>
        </w:rPr>
      </w:pPr>
      <w:r w:rsidRPr="00E85277">
        <w:rPr>
          <w:rFonts w:ascii="DIN" w:eastAsia="Arial" w:hAnsi="DIN" w:cs="Arial"/>
          <w:sz w:val="24"/>
          <w:szCs w:val="24"/>
          <w:lang w:val="es-MX" w:eastAsia="en-US"/>
        </w:rPr>
        <w:t>Puesta en marcha</w:t>
      </w:r>
    </w:p>
    <w:p w:rsidR="00EB762E" w:rsidRDefault="00EB762E"/>
    <w:p w:rsidR="00EB762E" w:rsidRDefault="004C7455">
      <w:pPr>
        <w:jc w:val="both"/>
        <w:rPr>
          <w:sz w:val="20"/>
          <w:szCs w:val="20"/>
        </w:rPr>
      </w:pPr>
      <w:r>
        <w:rPr>
          <w:b/>
          <w:sz w:val="20"/>
          <w:szCs w:val="20"/>
          <w:u w:val="single"/>
        </w:rPr>
        <w:t>Acerca de Panasonic</w:t>
      </w:r>
    </w:p>
    <w:p w:rsidR="00EB762E" w:rsidRDefault="00DE1C04">
      <w:pPr>
        <w:widowControl w:val="0"/>
        <w:spacing w:line="240" w:lineRule="auto"/>
        <w:jc w:val="both"/>
        <w:rPr>
          <w:sz w:val="20"/>
          <w:szCs w:val="20"/>
        </w:rPr>
      </w:pPr>
      <w:r w:rsidRPr="00DE1C04">
        <w:rPr>
          <w:sz w:val="20"/>
          <w:szCs w:val="20"/>
        </w:rPr>
        <w:t xml:space="preserve">Panasonic </w:t>
      </w:r>
      <w:proofErr w:type="spellStart"/>
      <w:r w:rsidRPr="00DE1C04">
        <w:rPr>
          <w:sz w:val="20"/>
          <w:szCs w:val="20"/>
        </w:rPr>
        <w:t>Corporation</w:t>
      </w:r>
      <w:proofErr w:type="spellEnd"/>
      <w:r w:rsidRPr="00DE1C04">
        <w:rPr>
          <w:sz w:val="20"/>
          <w:szCs w:val="20"/>
        </w:rPr>
        <w:t xml:space="preserve"> es un líder mundial en el desarrollo de tecnologías y soluciones innovadoras para aplicaciones de gran alcance en los sectores de electrónica de consumo, vivienda, automotriz y B2B. La compañía, que celebró su centenario en 2018, opera 528 filiales y 72 compañías asociadas en todo el </w:t>
      </w:r>
      <w:r w:rsidRPr="00DE1C04">
        <w:rPr>
          <w:sz w:val="20"/>
          <w:szCs w:val="20"/>
        </w:rPr>
        <w:lastRenderedPageBreak/>
        <w:t xml:space="preserve">mundo, registrando ventas netas consolidadas de 7.49 trillones de yenes en el año fiscal, finalizado el 31 de marzo de 2020. Comprometida con la búsqueda de un nuevo valor a través de la innovación colaborativa, la empresa utiliza sus tecnologías para crear una vida mejor y un mundo mejor para sus clientes. </w:t>
      </w:r>
      <w:r w:rsidR="004C7455">
        <w:rPr>
          <w:sz w:val="20"/>
          <w:szCs w:val="20"/>
        </w:rPr>
        <w:t>Para obtener más información acerca de Panasonic, visite: </w:t>
      </w:r>
      <w:hyperlink r:id="rId7">
        <w:r w:rsidR="004C7455">
          <w:rPr>
            <w:color w:val="0000FF"/>
            <w:sz w:val="20"/>
            <w:szCs w:val="20"/>
            <w:u w:val="single"/>
          </w:rPr>
          <w:t>http://www.panasonic.com/global</w:t>
        </w:r>
      </w:hyperlink>
      <w:r w:rsidR="004C7455">
        <w:rPr>
          <w:sz w:val="20"/>
          <w:szCs w:val="20"/>
        </w:rPr>
        <w:t>.</w:t>
      </w:r>
    </w:p>
    <w:p w:rsidR="00EB762E" w:rsidRDefault="00EB762E">
      <w:pPr>
        <w:widowControl w:val="0"/>
        <w:spacing w:before="72" w:line="240" w:lineRule="auto"/>
        <w:rPr>
          <w:sz w:val="20"/>
          <w:szCs w:val="20"/>
        </w:rPr>
      </w:pPr>
    </w:p>
    <w:p w:rsidR="00EB762E" w:rsidRDefault="004C7455">
      <w:pPr>
        <w:widowControl w:val="0"/>
        <w:spacing w:before="72" w:line="240" w:lineRule="auto"/>
        <w:jc w:val="both"/>
        <w:rPr>
          <w:sz w:val="20"/>
          <w:szCs w:val="20"/>
        </w:rPr>
      </w:pPr>
      <w:r>
        <w:rPr>
          <w:sz w:val="20"/>
          <w:szCs w:val="20"/>
        </w:rPr>
        <w:t xml:space="preserve">En México, Panasonic opera desde 1979 con oficinas corporativas en Ciudad de México y oficinas comerciales en Guadalajara, Monterrey y Tijuana. Para obtener más información acerca de Panasonic México, visite: </w:t>
      </w:r>
      <w:hyperlink r:id="rId8">
        <w:r>
          <w:rPr>
            <w:color w:val="0000FF"/>
            <w:sz w:val="20"/>
            <w:szCs w:val="20"/>
            <w:u w:val="single"/>
          </w:rPr>
          <w:t>www.panasonic.com.mx</w:t>
        </w:r>
      </w:hyperlink>
      <w:r>
        <w:rPr>
          <w:sz w:val="20"/>
          <w:szCs w:val="20"/>
        </w:rPr>
        <w:t>.</w:t>
      </w:r>
    </w:p>
    <w:p w:rsidR="00EB762E" w:rsidRDefault="00EB762E">
      <w:pPr>
        <w:rPr>
          <w:b/>
          <w:sz w:val="20"/>
          <w:szCs w:val="20"/>
        </w:rPr>
      </w:pPr>
    </w:p>
    <w:p w:rsidR="00EB762E" w:rsidRDefault="00EB762E">
      <w:pPr>
        <w:rPr>
          <w:b/>
          <w:sz w:val="20"/>
          <w:szCs w:val="20"/>
        </w:rPr>
      </w:pPr>
    </w:p>
    <w:p w:rsidR="00EB762E" w:rsidRDefault="004C7455">
      <w:pPr>
        <w:rPr>
          <w:b/>
          <w:sz w:val="20"/>
          <w:szCs w:val="20"/>
        </w:rPr>
      </w:pPr>
      <w:r>
        <w:rPr>
          <w:b/>
          <w:sz w:val="20"/>
          <w:szCs w:val="20"/>
        </w:rPr>
        <w:t xml:space="preserve">Contacto para prensa </w:t>
      </w:r>
    </w:p>
    <w:p w:rsidR="00EB762E" w:rsidRDefault="004C7455">
      <w:pPr>
        <w:rPr>
          <w:b/>
          <w:sz w:val="20"/>
          <w:szCs w:val="20"/>
        </w:rPr>
      </w:pPr>
      <w:r>
        <w:rPr>
          <w:b/>
          <w:sz w:val="20"/>
          <w:szCs w:val="20"/>
        </w:rPr>
        <w:t xml:space="preserve">QPRW                               </w:t>
      </w:r>
      <w:proofErr w:type="spellStart"/>
      <w:r>
        <w:rPr>
          <w:b/>
          <w:sz w:val="20"/>
          <w:szCs w:val="20"/>
        </w:rPr>
        <w:t>QPRW</w:t>
      </w:r>
      <w:proofErr w:type="spellEnd"/>
    </w:p>
    <w:p w:rsidR="00EB762E" w:rsidRDefault="004C7455">
      <w:pPr>
        <w:rPr>
          <w:sz w:val="20"/>
          <w:szCs w:val="20"/>
        </w:rPr>
      </w:pPr>
      <w:r>
        <w:rPr>
          <w:sz w:val="20"/>
          <w:szCs w:val="20"/>
        </w:rPr>
        <w:t>Natalia Castillo                  José Sámano</w:t>
      </w:r>
    </w:p>
    <w:p w:rsidR="00EB762E" w:rsidRDefault="00A67849">
      <w:pPr>
        <w:rPr>
          <w:b/>
          <w:sz w:val="20"/>
          <w:szCs w:val="20"/>
        </w:rPr>
      </w:pPr>
      <w:hyperlink r:id="rId9">
        <w:r w:rsidR="004C7455">
          <w:rPr>
            <w:color w:val="1155CC"/>
            <w:sz w:val="20"/>
            <w:szCs w:val="20"/>
            <w:u w:val="single"/>
          </w:rPr>
          <w:t>natalia@qprw.co</w:t>
        </w:r>
      </w:hyperlink>
      <w:r w:rsidR="004C7455">
        <w:rPr>
          <w:b/>
          <w:sz w:val="20"/>
          <w:szCs w:val="20"/>
        </w:rPr>
        <w:t xml:space="preserve">                </w:t>
      </w:r>
      <w:r w:rsidR="004C7455">
        <w:rPr>
          <w:color w:val="1155CC"/>
          <w:sz w:val="20"/>
          <w:szCs w:val="20"/>
          <w:u w:val="single"/>
        </w:rPr>
        <w:t>jose</w:t>
      </w:r>
      <w:hyperlink r:id="rId10">
        <w:r w:rsidR="004C7455">
          <w:rPr>
            <w:color w:val="1155CC"/>
            <w:sz w:val="20"/>
            <w:szCs w:val="20"/>
            <w:u w:val="single"/>
          </w:rPr>
          <w:t>@qprw.co</w:t>
        </w:r>
      </w:hyperlink>
    </w:p>
    <w:p w:rsidR="00EB762E" w:rsidRDefault="00EB762E">
      <w:pPr>
        <w:rPr>
          <w:b/>
          <w:sz w:val="20"/>
          <w:szCs w:val="20"/>
        </w:rPr>
      </w:pPr>
    </w:p>
    <w:p w:rsidR="00EB762E" w:rsidRDefault="004C7455">
      <w:pPr>
        <w:widowControl w:val="0"/>
        <w:spacing w:line="240" w:lineRule="auto"/>
        <w:jc w:val="both"/>
        <w:rPr>
          <w:sz w:val="20"/>
          <w:szCs w:val="20"/>
        </w:rPr>
      </w:pPr>
      <w:r>
        <w:rPr>
          <w:b/>
          <w:sz w:val="20"/>
          <w:szCs w:val="20"/>
        </w:rPr>
        <w:t>Redes Sociales:</w:t>
      </w:r>
    </w:p>
    <w:p w:rsidR="00EB762E" w:rsidRDefault="004C7455">
      <w:pPr>
        <w:widowControl w:val="0"/>
        <w:spacing w:line="240" w:lineRule="auto"/>
        <w:jc w:val="both"/>
        <w:rPr>
          <w:strike/>
          <w:sz w:val="20"/>
          <w:szCs w:val="20"/>
        </w:rPr>
      </w:pPr>
      <w:r>
        <w:rPr>
          <w:sz w:val="20"/>
          <w:szCs w:val="20"/>
        </w:rPr>
        <w:t xml:space="preserve">Facebook: </w:t>
      </w:r>
      <w:hyperlink r:id="rId11">
        <w:r>
          <w:rPr>
            <w:color w:val="0000FF"/>
            <w:sz w:val="20"/>
            <w:szCs w:val="20"/>
            <w:u w:val="single"/>
          </w:rPr>
          <w:t>@</w:t>
        </w:r>
        <w:proofErr w:type="spellStart"/>
        <w:r>
          <w:rPr>
            <w:color w:val="0000FF"/>
            <w:sz w:val="20"/>
            <w:szCs w:val="20"/>
            <w:u w:val="single"/>
          </w:rPr>
          <w:t>PanasonicMx</w:t>
        </w:r>
        <w:proofErr w:type="spellEnd"/>
      </w:hyperlink>
    </w:p>
    <w:p w:rsidR="00EB762E" w:rsidRDefault="004C7455">
      <w:pPr>
        <w:widowControl w:val="0"/>
        <w:spacing w:line="240" w:lineRule="auto"/>
        <w:jc w:val="both"/>
        <w:rPr>
          <w:sz w:val="20"/>
          <w:szCs w:val="20"/>
        </w:rPr>
      </w:pPr>
      <w:r>
        <w:rPr>
          <w:sz w:val="20"/>
          <w:szCs w:val="20"/>
        </w:rPr>
        <w:t xml:space="preserve">Twitter: </w:t>
      </w:r>
      <w:hyperlink r:id="rId12">
        <w:r>
          <w:rPr>
            <w:color w:val="0000FF"/>
            <w:sz w:val="20"/>
            <w:szCs w:val="20"/>
            <w:u w:val="single"/>
          </w:rPr>
          <w:t>@</w:t>
        </w:r>
        <w:proofErr w:type="spellStart"/>
        <w:r>
          <w:rPr>
            <w:color w:val="0000FF"/>
            <w:sz w:val="20"/>
            <w:szCs w:val="20"/>
            <w:u w:val="single"/>
          </w:rPr>
          <w:t>vivepanasonic</w:t>
        </w:r>
        <w:proofErr w:type="spellEnd"/>
      </w:hyperlink>
    </w:p>
    <w:p w:rsidR="00EB762E" w:rsidRDefault="004C7455">
      <w:pPr>
        <w:widowControl w:val="0"/>
        <w:spacing w:line="240" w:lineRule="auto"/>
        <w:jc w:val="both"/>
        <w:rPr>
          <w:sz w:val="20"/>
          <w:szCs w:val="20"/>
        </w:rPr>
      </w:pPr>
      <w:proofErr w:type="spellStart"/>
      <w:r>
        <w:rPr>
          <w:sz w:val="20"/>
          <w:szCs w:val="20"/>
        </w:rPr>
        <w:t>Instagram</w:t>
      </w:r>
      <w:proofErr w:type="spellEnd"/>
      <w:r>
        <w:rPr>
          <w:sz w:val="20"/>
          <w:szCs w:val="20"/>
        </w:rPr>
        <w:t xml:space="preserve">: </w:t>
      </w:r>
      <w:hyperlink r:id="rId13">
        <w:r>
          <w:rPr>
            <w:color w:val="0000FF"/>
            <w:sz w:val="20"/>
            <w:szCs w:val="20"/>
            <w:u w:val="single"/>
          </w:rPr>
          <w:t>@</w:t>
        </w:r>
        <w:proofErr w:type="spellStart"/>
        <w:r>
          <w:rPr>
            <w:color w:val="0000FF"/>
            <w:sz w:val="20"/>
            <w:szCs w:val="20"/>
            <w:u w:val="single"/>
          </w:rPr>
          <w:t>panasonicmexico</w:t>
        </w:r>
        <w:proofErr w:type="spellEnd"/>
      </w:hyperlink>
    </w:p>
    <w:p w:rsidR="00EB762E" w:rsidRDefault="004C7455">
      <w:pPr>
        <w:widowControl w:val="0"/>
        <w:spacing w:line="240" w:lineRule="auto"/>
        <w:jc w:val="both"/>
        <w:rPr>
          <w:sz w:val="20"/>
          <w:szCs w:val="20"/>
        </w:rPr>
      </w:pPr>
      <w:r>
        <w:rPr>
          <w:sz w:val="20"/>
          <w:szCs w:val="20"/>
        </w:rPr>
        <w:t xml:space="preserve">YouTube: </w:t>
      </w:r>
      <w:hyperlink r:id="rId14">
        <w:r>
          <w:rPr>
            <w:color w:val="0000FF"/>
            <w:sz w:val="20"/>
            <w:szCs w:val="20"/>
            <w:u w:val="single"/>
          </w:rPr>
          <w:t>Panasonic México</w:t>
        </w:r>
      </w:hyperlink>
    </w:p>
    <w:p w:rsidR="00EB762E" w:rsidRDefault="00EB762E">
      <w:pPr>
        <w:jc w:val="both"/>
      </w:pPr>
    </w:p>
    <w:sectPr w:rsidR="00EB762E">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849" w:rsidRDefault="00A67849">
      <w:pPr>
        <w:spacing w:line="240" w:lineRule="auto"/>
      </w:pPr>
      <w:r>
        <w:separator/>
      </w:r>
    </w:p>
  </w:endnote>
  <w:endnote w:type="continuationSeparator" w:id="0">
    <w:p w:rsidR="00A67849" w:rsidRDefault="00A67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IN">
    <w:panose1 w:val="00000000000000000000"/>
    <w:charset w:val="00"/>
    <w:family w:val="modern"/>
    <w:notTrueType/>
    <w:pitch w:val="variable"/>
    <w:sig w:usb0="800000AF" w:usb1="40002048"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849" w:rsidRDefault="00A67849">
      <w:pPr>
        <w:spacing w:line="240" w:lineRule="auto"/>
      </w:pPr>
      <w:r>
        <w:separator/>
      </w:r>
    </w:p>
  </w:footnote>
  <w:footnote w:type="continuationSeparator" w:id="0">
    <w:p w:rsidR="00A67849" w:rsidRDefault="00A678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62E" w:rsidRDefault="004C7455">
    <w:pPr>
      <w:jc w:val="right"/>
    </w:pPr>
    <w:r>
      <w:rPr>
        <w:noProof/>
        <w:lang w:val="en-US"/>
      </w:rPr>
      <w:drawing>
        <wp:anchor distT="114300" distB="114300" distL="114300" distR="114300" simplePos="0" relativeHeight="251658240" behindDoc="0" locked="0" layoutInCell="1" hidden="0" allowOverlap="1">
          <wp:simplePos x="0" y="0"/>
          <wp:positionH relativeFrom="column">
            <wp:posOffset>4244340</wp:posOffset>
          </wp:positionH>
          <wp:positionV relativeFrom="paragraph">
            <wp:posOffset>-450848</wp:posOffset>
          </wp:positionV>
          <wp:extent cx="1699260" cy="93726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99260" cy="93726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01230"/>
    <w:multiLevelType w:val="hybridMultilevel"/>
    <w:tmpl w:val="EC307792"/>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A CORDERO ONDARZA">
    <w15:presenceInfo w15:providerId="AD" w15:userId="S-1-5-21-3866473459-1525634431-1337892846-23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2E"/>
    <w:rsid w:val="00166D1E"/>
    <w:rsid w:val="001C5176"/>
    <w:rsid w:val="001E1F06"/>
    <w:rsid w:val="0025739E"/>
    <w:rsid w:val="002B4938"/>
    <w:rsid w:val="003C6437"/>
    <w:rsid w:val="00481A19"/>
    <w:rsid w:val="004C0C42"/>
    <w:rsid w:val="004C7455"/>
    <w:rsid w:val="005F01B2"/>
    <w:rsid w:val="006C5193"/>
    <w:rsid w:val="00701D56"/>
    <w:rsid w:val="008A5EA9"/>
    <w:rsid w:val="009A404F"/>
    <w:rsid w:val="00A67849"/>
    <w:rsid w:val="00C3427F"/>
    <w:rsid w:val="00D9643C"/>
    <w:rsid w:val="00DE1C04"/>
    <w:rsid w:val="00E306E1"/>
    <w:rsid w:val="00E85277"/>
    <w:rsid w:val="00EB762E"/>
    <w:rsid w:val="00EF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FF21A-3B1E-4A84-ACF3-A17FB196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customStyle="1" w:styleId="p2">
    <w:name w:val="p2"/>
    <w:basedOn w:val="Normal"/>
    <w:rsid w:val="001E1F06"/>
    <w:pPr>
      <w:spacing w:line="240" w:lineRule="auto"/>
    </w:pPr>
    <w:rPr>
      <w:rFonts w:ascii="Cambria" w:eastAsiaTheme="minorHAnsi" w:hAnsi="Cambria" w:cs="Times New Roman"/>
      <w:sz w:val="17"/>
      <w:szCs w:val="17"/>
      <w:lang w:val="en-US" w:eastAsia="es-ES_tradnl"/>
    </w:rPr>
  </w:style>
  <w:style w:type="paragraph" w:styleId="Textodeglobo">
    <w:name w:val="Balloon Text"/>
    <w:basedOn w:val="Normal"/>
    <w:link w:val="TextodegloboCar"/>
    <w:uiPriority w:val="99"/>
    <w:semiHidden/>
    <w:unhideWhenUsed/>
    <w:rsid w:val="002B493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9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nasonic.com.mx/" TargetMode="External"/><Relationship Id="rId13" Type="http://schemas.openxmlformats.org/officeDocument/2006/relationships/hyperlink" Target="https://www.instagram.com/panasonicmexic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nasonic.com/global" TargetMode="External"/><Relationship Id="rId12" Type="http://schemas.openxmlformats.org/officeDocument/2006/relationships/hyperlink" Target="https://twitter.com/vivepanasonic"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anasonic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olaya@qprw.co" TargetMode="External"/><Relationship Id="rId4" Type="http://schemas.openxmlformats.org/officeDocument/2006/relationships/webSettings" Target="webSettings.xml"/><Relationship Id="rId9" Type="http://schemas.openxmlformats.org/officeDocument/2006/relationships/hyperlink" Target="mailto:natalia@qprw.co" TargetMode="External"/><Relationship Id="rId14" Type="http://schemas.openxmlformats.org/officeDocument/2006/relationships/hyperlink" Target="https://www.youtube.com/user/vivePanason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880</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ANDREA CORDERO ONDARZA</cp:lastModifiedBy>
  <cp:revision>12</cp:revision>
  <dcterms:created xsi:type="dcterms:W3CDTF">2020-10-01T17:19:00Z</dcterms:created>
  <dcterms:modified xsi:type="dcterms:W3CDTF">2020-10-05T22:37:00Z</dcterms:modified>
</cp:coreProperties>
</file>